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49" w:tblpY="1441"/>
        <w:tblW w:w="11016" w:type="dxa"/>
        <w:tblLayout w:type="fixed"/>
        <w:tblLook w:val="04A0" w:firstRow="1" w:lastRow="0" w:firstColumn="1" w:lastColumn="0" w:noHBand="0" w:noVBand="1"/>
      </w:tblPr>
      <w:tblGrid>
        <w:gridCol w:w="2898"/>
        <w:gridCol w:w="5220"/>
        <w:gridCol w:w="990"/>
        <w:gridCol w:w="990"/>
        <w:gridCol w:w="918"/>
      </w:tblGrid>
      <w:tr w:rsidR="00B530F1" w:rsidRPr="003156D2" w14:paraId="0CA32F2A" w14:textId="77777777" w:rsidTr="00B530F1">
        <w:tc>
          <w:tcPr>
            <w:tcW w:w="2898" w:type="dxa"/>
          </w:tcPr>
          <w:p w14:paraId="6112E52C" w14:textId="77777777" w:rsidR="00B530F1" w:rsidRPr="003156D2" w:rsidRDefault="00B530F1" w:rsidP="003156D2">
            <w:pPr>
              <w:jc w:val="center"/>
              <w:rPr>
                <w:b/>
                <w:sz w:val="36"/>
                <w:szCs w:val="36"/>
              </w:rPr>
            </w:pPr>
            <w:r w:rsidRPr="003156D2">
              <w:rPr>
                <w:b/>
                <w:sz w:val="36"/>
                <w:szCs w:val="36"/>
              </w:rPr>
              <w:t>Standard</w:t>
            </w:r>
          </w:p>
        </w:tc>
        <w:tc>
          <w:tcPr>
            <w:tcW w:w="5220" w:type="dxa"/>
          </w:tcPr>
          <w:p w14:paraId="2CEEB628" w14:textId="77777777" w:rsidR="00B530F1" w:rsidRPr="003156D2" w:rsidRDefault="00B530F1" w:rsidP="00B530F1">
            <w:pPr>
              <w:jc w:val="center"/>
              <w:rPr>
                <w:b/>
                <w:sz w:val="36"/>
                <w:szCs w:val="36"/>
              </w:rPr>
            </w:pPr>
            <w:r w:rsidRPr="003156D2">
              <w:rPr>
                <w:b/>
                <w:sz w:val="36"/>
                <w:szCs w:val="36"/>
              </w:rPr>
              <w:t>Examples</w:t>
            </w:r>
          </w:p>
        </w:tc>
        <w:tc>
          <w:tcPr>
            <w:tcW w:w="990" w:type="dxa"/>
          </w:tcPr>
          <w:p w14:paraId="5CCEE8F5" w14:textId="77777777" w:rsidR="00B530F1" w:rsidRPr="003156D2" w:rsidRDefault="00B530F1" w:rsidP="00B530F1">
            <w:pPr>
              <w:jc w:val="center"/>
              <w:rPr>
                <w:sz w:val="22"/>
                <w:szCs w:val="22"/>
              </w:rPr>
            </w:pPr>
            <w:r w:rsidRPr="003156D2">
              <w:rPr>
                <w:sz w:val="22"/>
                <w:szCs w:val="22"/>
              </w:rPr>
              <w:t>Getting There</w:t>
            </w:r>
          </w:p>
        </w:tc>
        <w:tc>
          <w:tcPr>
            <w:tcW w:w="990" w:type="dxa"/>
          </w:tcPr>
          <w:p w14:paraId="08CBE356" w14:textId="77777777" w:rsidR="00B530F1" w:rsidRPr="003156D2" w:rsidRDefault="00B530F1" w:rsidP="00B530F1">
            <w:pPr>
              <w:jc w:val="center"/>
              <w:rPr>
                <w:sz w:val="22"/>
                <w:szCs w:val="22"/>
              </w:rPr>
            </w:pPr>
            <w:r w:rsidRPr="003156D2">
              <w:rPr>
                <w:sz w:val="22"/>
                <w:szCs w:val="22"/>
              </w:rPr>
              <w:t>Getting There</w:t>
            </w:r>
          </w:p>
        </w:tc>
        <w:tc>
          <w:tcPr>
            <w:tcW w:w="918" w:type="dxa"/>
          </w:tcPr>
          <w:p w14:paraId="10DD160A" w14:textId="77777777" w:rsidR="00B530F1" w:rsidRPr="003156D2" w:rsidRDefault="00B530F1" w:rsidP="00B530F1">
            <w:pPr>
              <w:jc w:val="center"/>
              <w:rPr>
                <w:sz w:val="22"/>
                <w:szCs w:val="22"/>
              </w:rPr>
            </w:pPr>
            <w:r w:rsidRPr="003156D2">
              <w:rPr>
                <w:sz w:val="22"/>
                <w:szCs w:val="22"/>
              </w:rPr>
              <w:t>Got it!</w:t>
            </w:r>
          </w:p>
        </w:tc>
      </w:tr>
      <w:tr w:rsidR="00B530F1" w:rsidRPr="003156D2" w14:paraId="30842013" w14:textId="77777777" w:rsidTr="00260AFB">
        <w:trPr>
          <w:trHeight w:val="764"/>
        </w:trPr>
        <w:tc>
          <w:tcPr>
            <w:tcW w:w="2898" w:type="dxa"/>
          </w:tcPr>
          <w:p w14:paraId="6B551434" w14:textId="77777777" w:rsidR="00B530F1" w:rsidRPr="003156D2" w:rsidRDefault="00B530F1" w:rsidP="00B365BF">
            <w:pPr>
              <w:rPr>
                <w:sz w:val="22"/>
                <w:szCs w:val="22"/>
              </w:rPr>
            </w:pPr>
            <w:r w:rsidRPr="003156D2">
              <w:rPr>
                <w:sz w:val="22"/>
                <w:szCs w:val="22"/>
              </w:rPr>
              <w:t>Count to 20 by ones with increasing accuracy</w:t>
            </w:r>
          </w:p>
        </w:tc>
        <w:tc>
          <w:tcPr>
            <w:tcW w:w="5220" w:type="dxa"/>
          </w:tcPr>
          <w:p w14:paraId="39F506B4" w14:textId="77777777" w:rsidR="00B530F1" w:rsidRPr="003156D2" w:rsidRDefault="00B530F1" w:rsidP="00B530F1">
            <w:pPr>
              <w:rPr>
                <w:rFonts w:eastAsia="Times New Roman" w:cs="Times New Roman"/>
                <w:sz w:val="22"/>
                <w:szCs w:val="22"/>
              </w:rPr>
            </w:pPr>
            <w:r w:rsidRPr="003156D2">
              <w:rPr>
                <w:rFonts w:eastAsia="Times New Roman" w:cs="Times New Roman"/>
                <w:sz w:val="22"/>
                <w:szCs w:val="22"/>
              </w:rPr>
              <w:t>Recites or signs the numbers 1-20 incompletely or with errors. Chants, sings or signs 1-20 in order while marching. </w:t>
            </w:r>
          </w:p>
          <w:p w14:paraId="080EEBF4" w14:textId="77777777" w:rsidR="00B530F1" w:rsidRPr="003156D2" w:rsidRDefault="00B530F1" w:rsidP="00B365BF">
            <w:pPr>
              <w:rPr>
                <w:sz w:val="22"/>
                <w:szCs w:val="22"/>
              </w:rPr>
            </w:pPr>
          </w:p>
        </w:tc>
        <w:tc>
          <w:tcPr>
            <w:tcW w:w="990" w:type="dxa"/>
          </w:tcPr>
          <w:p w14:paraId="3F7EAAD6" w14:textId="77777777" w:rsidR="00B530F1" w:rsidRPr="003156D2" w:rsidRDefault="00B530F1" w:rsidP="00B365BF">
            <w:pPr>
              <w:rPr>
                <w:sz w:val="22"/>
                <w:szCs w:val="22"/>
              </w:rPr>
            </w:pPr>
          </w:p>
        </w:tc>
        <w:tc>
          <w:tcPr>
            <w:tcW w:w="990" w:type="dxa"/>
          </w:tcPr>
          <w:p w14:paraId="796C9A3F" w14:textId="77777777" w:rsidR="00B530F1" w:rsidRPr="003156D2" w:rsidRDefault="00B530F1" w:rsidP="00B365BF">
            <w:pPr>
              <w:rPr>
                <w:sz w:val="22"/>
                <w:szCs w:val="22"/>
              </w:rPr>
            </w:pPr>
          </w:p>
        </w:tc>
        <w:tc>
          <w:tcPr>
            <w:tcW w:w="918" w:type="dxa"/>
          </w:tcPr>
          <w:p w14:paraId="5666602A" w14:textId="77777777" w:rsidR="00B530F1" w:rsidRPr="003156D2" w:rsidRDefault="00B530F1" w:rsidP="00B365BF">
            <w:pPr>
              <w:rPr>
                <w:sz w:val="22"/>
                <w:szCs w:val="22"/>
              </w:rPr>
            </w:pPr>
          </w:p>
        </w:tc>
      </w:tr>
      <w:tr w:rsidR="00B530F1" w:rsidRPr="003156D2" w14:paraId="1C28E5AB" w14:textId="77777777" w:rsidTr="00260AFB">
        <w:trPr>
          <w:trHeight w:val="602"/>
        </w:trPr>
        <w:tc>
          <w:tcPr>
            <w:tcW w:w="2898" w:type="dxa"/>
          </w:tcPr>
          <w:p w14:paraId="57CF3332" w14:textId="77777777" w:rsidR="00B530F1" w:rsidRPr="003156D2" w:rsidRDefault="00B530F1" w:rsidP="00B365BF">
            <w:pPr>
              <w:rPr>
                <w:sz w:val="22"/>
                <w:szCs w:val="22"/>
              </w:rPr>
            </w:pPr>
            <w:r w:rsidRPr="003156D2">
              <w:rPr>
                <w:sz w:val="22"/>
                <w:szCs w:val="22"/>
              </w:rPr>
              <w:t>Identify and name numerals 1-9</w:t>
            </w:r>
          </w:p>
        </w:tc>
        <w:tc>
          <w:tcPr>
            <w:tcW w:w="5220" w:type="dxa"/>
          </w:tcPr>
          <w:p w14:paraId="42EBEB24" w14:textId="77777777" w:rsidR="00B530F1" w:rsidRPr="003156D2" w:rsidRDefault="00B530F1" w:rsidP="00B530F1">
            <w:pPr>
              <w:rPr>
                <w:rFonts w:eastAsia="Times New Roman" w:cs="Times New Roman"/>
                <w:sz w:val="22"/>
                <w:szCs w:val="22"/>
              </w:rPr>
            </w:pPr>
            <w:r w:rsidRPr="003156D2">
              <w:rPr>
                <w:rFonts w:eastAsia="Times New Roman" w:cs="Times New Roman"/>
                <w:sz w:val="22"/>
                <w:szCs w:val="22"/>
                <w:shd w:val="clear" w:color="auto" w:fill="FFFFFF"/>
              </w:rPr>
              <w:t>Points to and names numerals on spinner while playing game or while reading a book.</w:t>
            </w:r>
          </w:p>
          <w:p w14:paraId="6FA8A615" w14:textId="77777777" w:rsidR="00B530F1" w:rsidRPr="003156D2" w:rsidRDefault="00B530F1" w:rsidP="00B365BF">
            <w:pPr>
              <w:rPr>
                <w:sz w:val="22"/>
                <w:szCs w:val="22"/>
              </w:rPr>
            </w:pPr>
          </w:p>
        </w:tc>
        <w:tc>
          <w:tcPr>
            <w:tcW w:w="990" w:type="dxa"/>
          </w:tcPr>
          <w:p w14:paraId="33F863F3" w14:textId="77777777" w:rsidR="00B530F1" w:rsidRPr="003156D2" w:rsidRDefault="00B530F1" w:rsidP="00B365BF">
            <w:pPr>
              <w:rPr>
                <w:sz w:val="22"/>
                <w:szCs w:val="22"/>
              </w:rPr>
            </w:pPr>
          </w:p>
        </w:tc>
        <w:tc>
          <w:tcPr>
            <w:tcW w:w="990" w:type="dxa"/>
          </w:tcPr>
          <w:p w14:paraId="5B1F1F8B" w14:textId="77777777" w:rsidR="00B530F1" w:rsidRPr="003156D2" w:rsidRDefault="00B530F1" w:rsidP="00B365BF">
            <w:pPr>
              <w:rPr>
                <w:sz w:val="22"/>
                <w:szCs w:val="22"/>
              </w:rPr>
            </w:pPr>
          </w:p>
        </w:tc>
        <w:tc>
          <w:tcPr>
            <w:tcW w:w="918" w:type="dxa"/>
          </w:tcPr>
          <w:p w14:paraId="5409EF29" w14:textId="77777777" w:rsidR="00B530F1" w:rsidRPr="003156D2" w:rsidRDefault="00B530F1" w:rsidP="00B365BF">
            <w:pPr>
              <w:rPr>
                <w:sz w:val="22"/>
                <w:szCs w:val="22"/>
              </w:rPr>
            </w:pPr>
          </w:p>
        </w:tc>
      </w:tr>
      <w:tr w:rsidR="00B530F1" w:rsidRPr="003156D2" w14:paraId="3A4C1373" w14:textId="77777777" w:rsidTr="00B530F1">
        <w:tc>
          <w:tcPr>
            <w:tcW w:w="2898" w:type="dxa"/>
          </w:tcPr>
          <w:p w14:paraId="67FF8891" w14:textId="77777777" w:rsidR="00B530F1" w:rsidRPr="003156D2" w:rsidRDefault="00B530F1" w:rsidP="00B365BF">
            <w:pPr>
              <w:rPr>
                <w:sz w:val="22"/>
                <w:szCs w:val="22"/>
              </w:rPr>
            </w:pPr>
            <w:r w:rsidRPr="003156D2">
              <w:rPr>
                <w:sz w:val="22"/>
                <w:szCs w:val="22"/>
              </w:rPr>
              <w:t>Identify without counting small quantities of up to 3 items</w:t>
            </w:r>
          </w:p>
        </w:tc>
        <w:tc>
          <w:tcPr>
            <w:tcW w:w="5220" w:type="dxa"/>
          </w:tcPr>
          <w:p w14:paraId="51270C66" w14:textId="77777777" w:rsidR="00B530F1" w:rsidRPr="003156D2" w:rsidRDefault="00B530F1" w:rsidP="00B530F1">
            <w:pPr>
              <w:rPr>
                <w:rFonts w:eastAsia="Times New Roman" w:cs="Times New Roman"/>
                <w:sz w:val="22"/>
                <w:szCs w:val="22"/>
              </w:rPr>
            </w:pPr>
            <w:r w:rsidRPr="003156D2">
              <w:rPr>
                <w:rFonts w:eastAsia="Times New Roman" w:cs="Times New Roman"/>
                <w:sz w:val="22"/>
                <w:szCs w:val="22"/>
                <w:shd w:val="clear" w:color="auto" w:fill="FFFFFF"/>
              </w:rPr>
              <w:t>Looks briefly at a picture and immediately communicates the quantity of up to three objects in the picture. Identifies quantities up to three without counting during play.</w:t>
            </w:r>
          </w:p>
          <w:p w14:paraId="62138A35" w14:textId="77777777" w:rsidR="00B530F1" w:rsidRPr="003156D2" w:rsidRDefault="00B530F1" w:rsidP="00B365BF">
            <w:pPr>
              <w:rPr>
                <w:sz w:val="22"/>
                <w:szCs w:val="22"/>
              </w:rPr>
            </w:pPr>
          </w:p>
        </w:tc>
        <w:tc>
          <w:tcPr>
            <w:tcW w:w="990" w:type="dxa"/>
          </w:tcPr>
          <w:p w14:paraId="22A9F556" w14:textId="77777777" w:rsidR="00B530F1" w:rsidRPr="003156D2" w:rsidRDefault="00B530F1" w:rsidP="00B365BF">
            <w:pPr>
              <w:rPr>
                <w:sz w:val="22"/>
                <w:szCs w:val="22"/>
              </w:rPr>
            </w:pPr>
          </w:p>
        </w:tc>
        <w:tc>
          <w:tcPr>
            <w:tcW w:w="990" w:type="dxa"/>
          </w:tcPr>
          <w:p w14:paraId="6D35B52A" w14:textId="77777777" w:rsidR="00B530F1" w:rsidRPr="003156D2" w:rsidRDefault="00B530F1" w:rsidP="00B365BF">
            <w:pPr>
              <w:rPr>
                <w:sz w:val="22"/>
                <w:szCs w:val="22"/>
              </w:rPr>
            </w:pPr>
          </w:p>
        </w:tc>
        <w:tc>
          <w:tcPr>
            <w:tcW w:w="918" w:type="dxa"/>
          </w:tcPr>
          <w:p w14:paraId="4073ECB1" w14:textId="77777777" w:rsidR="00B530F1" w:rsidRPr="003156D2" w:rsidRDefault="00B530F1" w:rsidP="00B365BF">
            <w:pPr>
              <w:rPr>
                <w:sz w:val="22"/>
                <w:szCs w:val="22"/>
              </w:rPr>
            </w:pPr>
          </w:p>
        </w:tc>
      </w:tr>
      <w:tr w:rsidR="00B530F1" w:rsidRPr="003156D2" w14:paraId="71C33D47" w14:textId="77777777" w:rsidTr="00B530F1">
        <w:tc>
          <w:tcPr>
            <w:tcW w:w="2898" w:type="dxa"/>
          </w:tcPr>
          <w:p w14:paraId="1392F1C1" w14:textId="77777777" w:rsidR="00B530F1" w:rsidRPr="003156D2" w:rsidRDefault="00B530F1" w:rsidP="00B365BF">
            <w:pPr>
              <w:rPr>
                <w:sz w:val="22"/>
                <w:szCs w:val="22"/>
              </w:rPr>
            </w:pPr>
            <w:r w:rsidRPr="003156D2">
              <w:rPr>
                <w:sz w:val="22"/>
                <w:szCs w:val="22"/>
              </w:rPr>
              <w:t>Demonstrate one-to-one correspondence when counting objects up to 10</w:t>
            </w:r>
          </w:p>
        </w:tc>
        <w:tc>
          <w:tcPr>
            <w:tcW w:w="5220" w:type="dxa"/>
          </w:tcPr>
          <w:p w14:paraId="07513DD4" w14:textId="77777777" w:rsidR="00B530F1" w:rsidRPr="003156D2" w:rsidRDefault="00B530F1" w:rsidP="00B530F1">
            <w:pPr>
              <w:rPr>
                <w:rFonts w:eastAsia="Times New Roman" w:cs="Times New Roman"/>
                <w:sz w:val="22"/>
                <w:szCs w:val="22"/>
              </w:rPr>
            </w:pPr>
            <w:r w:rsidRPr="003156D2">
              <w:rPr>
                <w:rFonts w:eastAsia="Times New Roman" w:cs="Times New Roman"/>
                <w:sz w:val="22"/>
                <w:szCs w:val="22"/>
                <w:shd w:val="clear" w:color="auto" w:fill="FFFFFF"/>
              </w:rPr>
              <w:t>Counts the number of cars on the rug, “One, two, three, four, five, six.” Counts out napkins for snack time, saying the number aloud as he puts each one on the table. Accurately counts five crackers to match the picture in a chart.</w:t>
            </w:r>
          </w:p>
          <w:p w14:paraId="52BD90C8" w14:textId="77777777" w:rsidR="00B530F1" w:rsidRPr="003156D2" w:rsidRDefault="00B530F1" w:rsidP="00B365BF">
            <w:pPr>
              <w:rPr>
                <w:sz w:val="22"/>
                <w:szCs w:val="22"/>
              </w:rPr>
            </w:pPr>
          </w:p>
        </w:tc>
        <w:tc>
          <w:tcPr>
            <w:tcW w:w="990" w:type="dxa"/>
          </w:tcPr>
          <w:p w14:paraId="4D682D49" w14:textId="77777777" w:rsidR="00B530F1" w:rsidRPr="003156D2" w:rsidRDefault="00B530F1" w:rsidP="00B365BF">
            <w:pPr>
              <w:rPr>
                <w:sz w:val="22"/>
                <w:szCs w:val="22"/>
              </w:rPr>
            </w:pPr>
          </w:p>
        </w:tc>
        <w:tc>
          <w:tcPr>
            <w:tcW w:w="990" w:type="dxa"/>
          </w:tcPr>
          <w:p w14:paraId="309E2130" w14:textId="77777777" w:rsidR="00B530F1" w:rsidRPr="003156D2" w:rsidRDefault="00B530F1" w:rsidP="00B365BF">
            <w:pPr>
              <w:rPr>
                <w:sz w:val="22"/>
                <w:szCs w:val="22"/>
              </w:rPr>
            </w:pPr>
          </w:p>
        </w:tc>
        <w:tc>
          <w:tcPr>
            <w:tcW w:w="918" w:type="dxa"/>
          </w:tcPr>
          <w:p w14:paraId="3D6BF5D8" w14:textId="77777777" w:rsidR="00B530F1" w:rsidRPr="003156D2" w:rsidRDefault="00B530F1" w:rsidP="00B365BF">
            <w:pPr>
              <w:rPr>
                <w:sz w:val="22"/>
                <w:szCs w:val="22"/>
              </w:rPr>
            </w:pPr>
          </w:p>
        </w:tc>
      </w:tr>
      <w:tr w:rsidR="00B530F1" w:rsidRPr="003156D2" w14:paraId="43357949" w14:textId="77777777" w:rsidTr="00B530F1">
        <w:tc>
          <w:tcPr>
            <w:tcW w:w="2898" w:type="dxa"/>
          </w:tcPr>
          <w:p w14:paraId="6A12B684" w14:textId="77777777" w:rsidR="00260AFB" w:rsidRPr="003156D2" w:rsidRDefault="00B530F1" w:rsidP="00B365BF">
            <w:pPr>
              <w:rPr>
                <w:rFonts w:eastAsia="Times New Roman" w:cs="Times New Roman"/>
                <w:sz w:val="22"/>
                <w:szCs w:val="22"/>
              </w:rPr>
            </w:pPr>
            <w:r w:rsidRPr="003156D2">
              <w:rPr>
                <w:rFonts w:eastAsia="Times New Roman" w:cs="Times New Roman"/>
                <w:sz w:val="22"/>
                <w:szCs w:val="22"/>
              </w:rPr>
              <w:t>Understand that the last number spoken tells the number of objects counted. </w:t>
            </w:r>
          </w:p>
          <w:p w14:paraId="6AF0CB2E" w14:textId="77777777" w:rsidR="00B530F1" w:rsidRPr="003156D2" w:rsidRDefault="00B530F1" w:rsidP="00260AFB">
            <w:pPr>
              <w:tabs>
                <w:tab w:val="left" w:pos="1880"/>
              </w:tabs>
              <w:rPr>
                <w:rFonts w:eastAsia="Times New Roman" w:cs="Times New Roman"/>
                <w:sz w:val="22"/>
                <w:szCs w:val="22"/>
              </w:rPr>
            </w:pPr>
          </w:p>
        </w:tc>
        <w:tc>
          <w:tcPr>
            <w:tcW w:w="5220" w:type="dxa"/>
          </w:tcPr>
          <w:p w14:paraId="32AF8CC3" w14:textId="77777777" w:rsidR="00B530F1" w:rsidRPr="003156D2" w:rsidRDefault="00B530F1" w:rsidP="00B530F1">
            <w:pPr>
              <w:rPr>
                <w:rFonts w:eastAsia="Times New Roman" w:cs="Times New Roman"/>
                <w:sz w:val="22"/>
                <w:szCs w:val="22"/>
              </w:rPr>
            </w:pPr>
            <w:proofErr w:type="gramStart"/>
            <w:r w:rsidRPr="003156D2">
              <w:rPr>
                <w:rFonts w:eastAsia="Times New Roman" w:cs="Times New Roman"/>
                <w:sz w:val="22"/>
                <w:szCs w:val="22"/>
              </w:rPr>
              <w:t>Moves</w:t>
            </w:r>
            <w:proofErr w:type="gramEnd"/>
            <w:r w:rsidRPr="003156D2">
              <w:rPr>
                <w:rFonts w:eastAsia="Times New Roman" w:cs="Times New Roman"/>
                <w:sz w:val="22"/>
                <w:szCs w:val="22"/>
              </w:rPr>
              <w:t xml:space="preserve"> an equivalent number of steps indicated on a large number cube, during gross motor play. When asked how many napkins he passed out for snack says, “Ten napkins.” </w:t>
            </w:r>
          </w:p>
          <w:p w14:paraId="13B7E1CB" w14:textId="77777777" w:rsidR="00B530F1" w:rsidRPr="003156D2" w:rsidRDefault="00B530F1" w:rsidP="00B365BF">
            <w:pPr>
              <w:rPr>
                <w:sz w:val="22"/>
                <w:szCs w:val="22"/>
              </w:rPr>
            </w:pPr>
          </w:p>
        </w:tc>
        <w:tc>
          <w:tcPr>
            <w:tcW w:w="990" w:type="dxa"/>
          </w:tcPr>
          <w:p w14:paraId="105DF121" w14:textId="77777777" w:rsidR="00B530F1" w:rsidRPr="003156D2" w:rsidRDefault="00B530F1" w:rsidP="00B365BF">
            <w:pPr>
              <w:rPr>
                <w:sz w:val="22"/>
                <w:szCs w:val="22"/>
              </w:rPr>
            </w:pPr>
          </w:p>
        </w:tc>
        <w:tc>
          <w:tcPr>
            <w:tcW w:w="990" w:type="dxa"/>
          </w:tcPr>
          <w:p w14:paraId="7EF8444B" w14:textId="77777777" w:rsidR="00B530F1" w:rsidRPr="003156D2" w:rsidRDefault="00B530F1" w:rsidP="00B365BF">
            <w:pPr>
              <w:rPr>
                <w:sz w:val="22"/>
                <w:szCs w:val="22"/>
              </w:rPr>
            </w:pPr>
          </w:p>
        </w:tc>
        <w:tc>
          <w:tcPr>
            <w:tcW w:w="918" w:type="dxa"/>
          </w:tcPr>
          <w:p w14:paraId="1560F220" w14:textId="77777777" w:rsidR="00B530F1" w:rsidRPr="003156D2" w:rsidRDefault="00B530F1" w:rsidP="00B365BF">
            <w:pPr>
              <w:rPr>
                <w:sz w:val="22"/>
                <w:szCs w:val="22"/>
              </w:rPr>
            </w:pPr>
          </w:p>
        </w:tc>
      </w:tr>
      <w:tr w:rsidR="00B530F1" w:rsidRPr="003156D2" w14:paraId="07619742" w14:textId="77777777" w:rsidTr="00B530F1">
        <w:tc>
          <w:tcPr>
            <w:tcW w:w="2898" w:type="dxa"/>
          </w:tcPr>
          <w:p w14:paraId="757AC02E" w14:textId="77777777" w:rsidR="00B530F1" w:rsidRPr="003156D2" w:rsidRDefault="00B530F1" w:rsidP="00B365BF">
            <w:pPr>
              <w:rPr>
                <w:rFonts w:eastAsia="Times New Roman" w:cs="Times New Roman"/>
                <w:sz w:val="22"/>
                <w:szCs w:val="22"/>
              </w:rPr>
            </w:pPr>
            <w:r w:rsidRPr="003156D2">
              <w:rPr>
                <w:rFonts w:eastAsia="Times New Roman" w:cs="Times New Roman"/>
                <w:sz w:val="22"/>
                <w:szCs w:val="22"/>
              </w:rPr>
              <w:t>Identify whether the number of objects in one group is greater than, less than or equal to the number of objects in another group up to 10.  </w:t>
            </w:r>
          </w:p>
        </w:tc>
        <w:tc>
          <w:tcPr>
            <w:tcW w:w="5220" w:type="dxa"/>
          </w:tcPr>
          <w:p w14:paraId="012B9CAD" w14:textId="77777777" w:rsidR="00B530F1" w:rsidRPr="003156D2" w:rsidRDefault="00B530F1" w:rsidP="00B530F1">
            <w:pPr>
              <w:rPr>
                <w:rFonts w:eastAsia="Times New Roman" w:cs="Times New Roman"/>
                <w:sz w:val="22"/>
                <w:szCs w:val="22"/>
              </w:rPr>
            </w:pPr>
            <w:r w:rsidRPr="003156D2">
              <w:rPr>
                <w:rFonts w:eastAsia="Times New Roman" w:cs="Times New Roman"/>
                <w:sz w:val="22"/>
                <w:szCs w:val="22"/>
                <w:shd w:val="clear" w:color="auto" w:fill="FFFFFF"/>
              </w:rPr>
              <w:t>Points to the set with six blocks when asked which set has more blocks, the set with five or the set with six. Compares the number of letters in written names of two objects and indicates which word has more or fewer letters.</w:t>
            </w:r>
          </w:p>
          <w:p w14:paraId="012644FC" w14:textId="77777777" w:rsidR="00B530F1" w:rsidRPr="003156D2" w:rsidRDefault="00B530F1" w:rsidP="00B365BF">
            <w:pPr>
              <w:rPr>
                <w:sz w:val="22"/>
                <w:szCs w:val="22"/>
              </w:rPr>
            </w:pPr>
          </w:p>
        </w:tc>
        <w:tc>
          <w:tcPr>
            <w:tcW w:w="990" w:type="dxa"/>
          </w:tcPr>
          <w:p w14:paraId="34312A80" w14:textId="77777777" w:rsidR="00B530F1" w:rsidRPr="003156D2" w:rsidRDefault="00B530F1" w:rsidP="00B365BF">
            <w:pPr>
              <w:rPr>
                <w:sz w:val="22"/>
                <w:szCs w:val="22"/>
              </w:rPr>
            </w:pPr>
          </w:p>
        </w:tc>
        <w:tc>
          <w:tcPr>
            <w:tcW w:w="990" w:type="dxa"/>
          </w:tcPr>
          <w:p w14:paraId="5D384341" w14:textId="77777777" w:rsidR="00B530F1" w:rsidRPr="003156D2" w:rsidRDefault="00B530F1" w:rsidP="00B365BF">
            <w:pPr>
              <w:rPr>
                <w:sz w:val="22"/>
                <w:szCs w:val="22"/>
              </w:rPr>
            </w:pPr>
          </w:p>
        </w:tc>
        <w:tc>
          <w:tcPr>
            <w:tcW w:w="918" w:type="dxa"/>
          </w:tcPr>
          <w:p w14:paraId="5279027F" w14:textId="77777777" w:rsidR="00B530F1" w:rsidRPr="003156D2" w:rsidRDefault="00B530F1" w:rsidP="00B365BF">
            <w:pPr>
              <w:rPr>
                <w:sz w:val="22"/>
                <w:szCs w:val="22"/>
              </w:rPr>
            </w:pPr>
          </w:p>
        </w:tc>
      </w:tr>
      <w:tr w:rsidR="00B530F1" w:rsidRPr="003156D2" w14:paraId="223890C3" w14:textId="77777777" w:rsidTr="00B530F1">
        <w:tc>
          <w:tcPr>
            <w:tcW w:w="2898" w:type="dxa"/>
          </w:tcPr>
          <w:p w14:paraId="45F47FA4" w14:textId="77777777" w:rsidR="00B530F1" w:rsidRPr="003156D2" w:rsidRDefault="00B530F1" w:rsidP="00B365BF">
            <w:pPr>
              <w:rPr>
                <w:rFonts w:eastAsia="Times New Roman" w:cs="Times New Roman"/>
                <w:sz w:val="22"/>
                <w:szCs w:val="22"/>
              </w:rPr>
            </w:pPr>
            <w:r w:rsidRPr="003156D2">
              <w:rPr>
                <w:rFonts w:eastAsia="Times New Roman" w:cs="Times New Roman"/>
                <w:sz w:val="22"/>
                <w:szCs w:val="22"/>
              </w:rPr>
              <w:t>Count to solve simple addition and subtraction problems with totals smaller than 8, using concrete objects.  </w:t>
            </w:r>
          </w:p>
        </w:tc>
        <w:tc>
          <w:tcPr>
            <w:tcW w:w="5220" w:type="dxa"/>
          </w:tcPr>
          <w:p w14:paraId="4FD1870D" w14:textId="77777777" w:rsidR="00B530F1" w:rsidRPr="003156D2" w:rsidRDefault="00B530F1" w:rsidP="00B530F1">
            <w:pPr>
              <w:rPr>
                <w:rFonts w:eastAsia="Times New Roman" w:cs="Times New Roman"/>
                <w:sz w:val="22"/>
                <w:szCs w:val="22"/>
              </w:rPr>
            </w:pPr>
            <w:r w:rsidRPr="003156D2">
              <w:rPr>
                <w:rFonts w:eastAsia="Times New Roman" w:cs="Times New Roman"/>
                <w:sz w:val="22"/>
                <w:szCs w:val="22"/>
              </w:rPr>
              <w:t>Counts the number of crackers left after everyone is served at snack. Groups and counts the number of objects that are yellow and the number of objects that are blue. </w:t>
            </w:r>
          </w:p>
          <w:p w14:paraId="3436DAB6" w14:textId="77777777" w:rsidR="00B530F1" w:rsidRPr="003156D2" w:rsidRDefault="00B530F1" w:rsidP="00B365BF">
            <w:pPr>
              <w:rPr>
                <w:sz w:val="22"/>
                <w:szCs w:val="22"/>
              </w:rPr>
            </w:pPr>
          </w:p>
        </w:tc>
        <w:tc>
          <w:tcPr>
            <w:tcW w:w="990" w:type="dxa"/>
          </w:tcPr>
          <w:p w14:paraId="37713B8E" w14:textId="77777777" w:rsidR="00B530F1" w:rsidRPr="003156D2" w:rsidRDefault="00B530F1" w:rsidP="00B365BF">
            <w:pPr>
              <w:rPr>
                <w:sz w:val="22"/>
                <w:szCs w:val="22"/>
              </w:rPr>
            </w:pPr>
          </w:p>
        </w:tc>
        <w:tc>
          <w:tcPr>
            <w:tcW w:w="990" w:type="dxa"/>
          </w:tcPr>
          <w:p w14:paraId="0E067C59" w14:textId="77777777" w:rsidR="00B530F1" w:rsidRPr="003156D2" w:rsidRDefault="00B530F1" w:rsidP="00B365BF">
            <w:pPr>
              <w:rPr>
                <w:sz w:val="22"/>
                <w:szCs w:val="22"/>
              </w:rPr>
            </w:pPr>
          </w:p>
        </w:tc>
        <w:tc>
          <w:tcPr>
            <w:tcW w:w="918" w:type="dxa"/>
          </w:tcPr>
          <w:p w14:paraId="29DD19EE" w14:textId="77777777" w:rsidR="00B530F1" w:rsidRPr="003156D2" w:rsidRDefault="00B530F1" w:rsidP="00B365BF">
            <w:pPr>
              <w:rPr>
                <w:sz w:val="22"/>
                <w:szCs w:val="22"/>
              </w:rPr>
            </w:pPr>
          </w:p>
        </w:tc>
      </w:tr>
      <w:tr w:rsidR="00B530F1" w:rsidRPr="003156D2" w14:paraId="42C913CE" w14:textId="77777777" w:rsidTr="00B530F1">
        <w:tc>
          <w:tcPr>
            <w:tcW w:w="2898" w:type="dxa"/>
          </w:tcPr>
          <w:p w14:paraId="6F163F63" w14:textId="77777777" w:rsidR="00260AFB" w:rsidRPr="003156D2" w:rsidRDefault="00260AFB" w:rsidP="00260AFB">
            <w:pPr>
              <w:rPr>
                <w:rFonts w:eastAsia="Times New Roman" w:cs="Times New Roman"/>
                <w:sz w:val="22"/>
                <w:szCs w:val="22"/>
              </w:rPr>
            </w:pPr>
            <w:r w:rsidRPr="003156D2">
              <w:rPr>
                <w:rFonts w:eastAsia="Times New Roman" w:cs="Times New Roman"/>
                <w:sz w:val="22"/>
                <w:szCs w:val="22"/>
              </w:rPr>
              <w:t>Sort and classify objects by one or more attributes (e.g., size, number).  </w:t>
            </w:r>
          </w:p>
          <w:p w14:paraId="438A9BCC" w14:textId="77777777" w:rsidR="00B530F1" w:rsidRPr="003156D2" w:rsidRDefault="00B530F1" w:rsidP="00B530F1">
            <w:pPr>
              <w:rPr>
                <w:rFonts w:eastAsia="Times New Roman" w:cs="Times New Roman"/>
                <w:sz w:val="22"/>
                <w:szCs w:val="22"/>
              </w:rPr>
            </w:pPr>
          </w:p>
        </w:tc>
        <w:tc>
          <w:tcPr>
            <w:tcW w:w="5220" w:type="dxa"/>
          </w:tcPr>
          <w:p w14:paraId="3787AB10" w14:textId="77777777" w:rsidR="00260AFB" w:rsidRPr="003156D2" w:rsidRDefault="00260AFB" w:rsidP="00260AFB">
            <w:pPr>
              <w:rPr>
                <w:rFonts w:eastAsia="Times New Roman" w:cs="Times New Roman"/>
                <w:sz w:val="22"/>
                <w:szCs w:val="22"/>
              </w:rPr>
            </w:pPr>
            <w:r w:rsidRPr="003156D2">
              <w:rPr>
                <w:rFonts w:eastAsia="Times New Roman" w:cs="Times New Roman"/>
                <w:sz w:val="22"/>
                <w:szCs w:val="22"/>
                <w:shd w:val="clear" w:color="auto" w:fill="FFFFFF"/>
              </w:rPr>
              <w:t>Sorts red and blue counting bears, and then sor</w:t>
            </w:r>
            <w:r w:rsidR="00285ECB" w:rsidRPr="003156D2">
              <w:rPr>
                <w:rFonts w:eastAsia="Times New Roman" w:cs="Times New Roman"/>
                <w:sz w:val="22"/>
                <w:szCs w:val="22"/>
                <w:shd w:val="clear" w:color="auto" w:fill="FFFFFF"/>
              </w:rPr>
              <w:t>ts each group of bears by size; s</w:t>
            </w:r>
            <w:r w:rsidRPr="003156D2">
              <w:rPr>
                <w:rFonts w:eastAsia="Times New Roman" w:cs="Times New Roman"/>
                <w:sz w:val="22"/>
                <w:szCs w:val="22"/>
                <w:shd w:val="clear" w:color="auto" w:fill="FFFFFF"/>
              </w:rPr>
              <w:t>orts blocks by size and shape.</w:t>
            </w:r>
          </w:p>
          <w:p w14:paraId="6ABA695D" w14:textId="77777777" w:rsidR="00B530F1" w:rsidRPr="003156D2" w:rsidRDefault="00B530F1" w:rsidP="00B530F1">
            <w:pPr>
              <w:rPr>
                <w:rFonts w:eastAsia="Times New Roman" w:cs="Times New Roman"/>
                <w:sz w:val="22"/>
                <w:szCs w:val="22"/>
              </w:rPr>
            </w:pPr>
          </w:p>
        </w:tc>
        <w:tc>
          <w:tcPr>
            <w:tcW w:w="990" w:type="dxa"/>
          </w:tcPr>
          <w:p w14:paraId="0C690BDA" w14:textId="77777777" w:rsidR="00B530F1" w:rsidRPr="003156D2" w:rsidRDefault="00B530F1" w:rsidP="00B365BF">
            <w:pPr>
              <w:rPr>
                <w:sz w:val="22"/>
                <w:szCs w:val="22"/>
              </w:rPr>
            </w:pPr>
          </w:p>
        </w:tc>
        <w:tc>
          <w:tcPr>
            <w:tcW w:w="990" w:type="dxa"/>
          </w:tcPr>
          <w:p w14:paraId="34F84F5C" w14:textId="77777777" w:rsidR="00B530F1" w:rsidRPr="003156D2" w:rsidRDefault="00B530F1" w:rsidP="00B365BF">
            <w:pPr>
              <w:rPr>
                <w:sz w:val="22"/>
                <w:szCs w:val="22"/>
              </w:rPr>
            </w:pPr>
          </w:p>
        </w:tc>
        <w:tc>
          <w:tcPr>
            <w:tcW w:w="918" w:type="dxa"/>
          </w:tcPr>
          <w:p w14:paraId="350959DC" w14:textId="77777777" w:rsidR="00B530F1" w:rsidRPr="003156D2" w:rsidRDefault="00B530F1" w:rsidP="00B365BF">
            <w:pPr>
              <w:rPr>
                <w:sz w:val="22"/>
                <w:szCs w:val="22"/>
              </w:rPr>
            </w:pPr>
          </w:p>
        </w:tc>
      </w:tr>
      <w:tr w:rsidR="00B530F1" w:rsidRPr="003156D2" w14:paraId="5568A2DB" w14:textId="77777777" w:rsidTr="00B530F1">
        <w:tc>
          <w:tcPr>
            <w:tcW w:w="2898" w:type="dxa"/>
          </w:tcPr>
          <w:p w14:paraId="3709993B" w14:textId="77777777" w:rsidR="00B530F1" w:rsidRPr="003156D2" w:rsidRDefault="00260AFB" w:rsidP="00260AFB">
            <w:pPr>
              <w:rPr>
                <w:rFonts w:eastAsia="Times New Roman" w:cs="Times New Roman"/>
                <w:sz w:val="22"/>
                <w:szCs w:val="22"/>
              </w:rPr>
            </w:pPr>
            <w:r w:rsidRPr="003156D2">
              <w:rPr>
                <w:rFonts w:eastAsia="Times New Roman" w:cs="Times New Roman"/>
                <w:sz w:val="22"/>
                <w:szCs w:val="22"/>
              </w:rPr>
              <w:t>Recognize, duplicate and extend simple patterns using attributes such as color, shape or size.  </w:t>
            </w:r>
          </w:p>
        </w:tc>
        <w:tc>
          <w:tcPr>
            <w:tcW w:w="5220" w:type="dxa"/>
          </w:tcPr>
          <w:p w14:paraId="06484CA5" w14:textId="77777777" w:rsidR="00FF1668" w:rsidRPr="003156D2" w:rsidRDefault="00FF1668" w:rsidP="00FF1668">
            <w:pPr>
              <w:rPr>
                <w:rFonts w:eastAsia="Times New Roman" w:cs="Times New Roman"/>
                <w:sz w:val="22"/>
                <w:szCs w:val="22"/>
              </w:rPr>
            </w:pPr>
            <w:r w:rsidRPr="003156D2">
              <w:rPr>
                <w:rFonts w:eastAsia="Times New Roman" w:cs="Times New Roman"/>
                <w:sz w:val="22"/>
                <w:szCs w:val="22"/>
              </w:rPr>
              <w:t>Follows pattern for placing utensils and plates on table in preparation for lunchtime. Uses colored pattern blocks to copy a pattern picture. Extends a pattern started by another. Finds and identifies patterns in the environment. </w:t>
            </w:r>
          </w:p>
          <w:p w14:paraId="1EB1121C" w14:textId="77777777" w:rsidR="00B530F1" w:rsidRPr="003156D2" w:rsidRDefault="00B530F1" w:rsidP="00B530F1">
            <w:pPr>
              <w:rPr>
                <w:rFonts w:eastAsia="Times New Roman" w:cs="Times New Roman"/>
                <w:sz w:val="22"/>
                <w:szCs w:val="22"/>
              </w:rPr>
            </w:pPr>
          </w:p>
        </w:tc>
        <w:tc>
          <w:tcPr>
            <w:tcW w:w="990" w:type="dxa"/>
          </w:tcPr>
          <w:p w14:paraId="0A10908B" w14:textId="77777777" w:rsidR="00B530F1" w:rsidRPr="003156D2" w:rsidRDefault="00B530F1" w:rsidP="00B365BF">
            <w:pPr>
              <w:rPr>
                <w:sz w:val="22"/>
                <w:szCs w:val="22"/>
              </w:rPr>
            </w:pPr>
          </w:p>
        </w:tc>
        <w:tc>
          <w:tcPr>
            <w:tcW w:w="990" w:type="dxa"/>
          </w:tcPr>
          <w:p w14:paraId="3885EC34" w14:textId="77777777" w:rsidR="00B530F1" w:rsidRPr="003156D2" w:rsidRDefault="00B530F1" w:rsidP="00B365BF">
            <w:pPr>
              <w:rPr>
                <w:sz w:val="22"/>
                <w:szCs w:val="22"/>
              </w:rPr>
            </w:pPr>
          </w:p>
        </w:tc>
        <w:tc>
          <w:tcPr>
            <w:tcW w:w="918" w:type="dxa"/>
          </w:tcPr>
          <w:p w14:paraId="04C35A37" w14:textId="77777777" w:rsidR="00B530F1" w:rsidRPr="003156D2" w:rsidRDefault="00B530F1" w:rsidP="00B365BF">
            <w:pPr>
              <w:rPr>
                <w:sz w:val="22"/>
                <w:szCs w:val="22"/>
              </w:rPr>
            </w:pPr>
          </w:p>
        </w:tc>
      </w:tr>
      <w:tr w:rsidR="00B530F1" w:rsidRPr="003156D2" w14:paraId="2A8A1AA0" w14:textId="77777777" w:rsidTr="00B530F1">
        <w:tc>
          <w:tcPr>
            <w:tcW w:w="2898" w:type="dxa"/>
          </w:tcPr>
          <w:p w14:paraId="2A3C9236" w14:textId="77777777" w:rsidR="00FF1668" w:rsidRPr="003156D2" w:rsidRDefault="00FF1668" w:rsidP="00FF1668">
            <w:pPr>
              <w:rPr>
                <w:rFonts w:eastAsia="Times New Roman" w:cs="Times New Roman"/>
                <w:sz w:val="22"/>
                <w:szCs w:val="22"/>
              </w:rPr>
            </w:pPr>
            <w:r w:rsidRPr="003156D2">
              <w:rPr>
                <w:rFonts w:eastAsia="Times New Roman" w:cs="Times New Roman"/>
                <w:sz w:val="22"/>
                <w:szCs w:val="22"/>
              </w:rPr>
              <w:t>Create patterns.  </w:t>
            </w:r>
          </w:p>
          <w:p w14:paraId="70C1F59C" w14:textId="77777777" w:rsidR="00B530F1" w:rsidRPr="003156D2" w:rsidRDefault="00B530F1" w:rsidP="00B530F1">
            <w:pPr>
              <w:rPr>
                <w:rFonts w:eastAsia="Times New Roman" w:cs="Times New Roman"/>
                <w:sz w:val="22"/>
                <w:szCs w:val="22"/>
              </w:rPr>
            </w:pPr>
          </w:p>
        </w:tc>
        <w:tc>
          <w:tcPr>
            <w:tcW w:w="5220" w:type="dxa"/>
          </w:tcPr>
          <w:p w14:paraId="5BF85343" w14:textId="77777777" w:rsidR="00FF1668" w:rsidRPr="003156D2" w:rsidRDefault="00FF1668" w:rsidP="00FF1668">
            <w:pPr>
              <w:rPr>
                <w:rFonts w:eastAsia="Times New Roman" w:cs="Times New Roman"/>
                <w:sz w:val="22"/>
                <w:szCs w:val="22"/>
              </w:rPr>
            </w:pPr>
            <w:r w:rsidRPr="003156D2">
              <w:rPr>
                <w:rFonts w:eastAsia="Times New Roman" w:cs="Times New Roman"/>
                <w:sz w:val="22"/>
                <w:szCs w:val="22"/>
                <w:shd w:val="clear" w:color="auto" w:fill="FFFFFF"/>
              </w:rPr>
              <w:t>Builds a road alternating long and short unit blocks. Orders colored bears in red, blue, yellow</w:t>
            </w:r>
            <w:proofErr w:type="gramStart"/>
            <w:r w:rsidRPr="003156D2">
              <w:rPr>
                <w:rFonts w:eastAsia="Times New Roman" w:cs="Times New Roman"/>
                <w:sz w:val="22"/>
                <w:szCs w:val="22"/>
                <w:shd w:val="clear" w:color="auto" w:fill="FFFFFF"/>
              </w:rPr>
              <w:t>;</w:t>
            </w:r>
            <w:proofErr w:type="gramEnd"/>
            <w:r w:rsidRPr="003156D2">
              <w:rPr>
                <w:rFonts w:eastAsia="Times New Roman" w:cs="Times New Roman"/>
                <w:sz w:val="22"/>
                <w:szCs w:val="22"/>
                <w:shd w:val="clear" w:color="auto" w:fill="FFFFFF"/>
              </w:rPr>
              <w:t xml:space="preserve"> red, blue, yellow pattern.</w:t>
            </w:r>
          </w:p>
          <w:p w14:paraId="609F1944" w14:textId="77777777" w:rsidR="00B530F1" w:rsidRPr="003156D2" w:rsidRDefault="00B530F1" w:rsidP="00B530F1">
            <w:pPr>
              <w:rPr>
                <w:rFonts w:eastAsia="Times New Roman" w:cs="Times New Roman"/>
                <w:sz w:val="22"/>
                <w:szCs w:val="22"/>
              </w:rPr>
            </w:pPr>
          </w:p>
        </w:tc>
        <w:tc>
          <w:tcPr>
            <w:tcW w:w="990" w:type="dxa"/>
          </w:tcPr>
          <w:p w14:paraId="52991D12" w14:textId="77777777" w:rsidR="00B530F1" w:rsidRPr="003156D2" w:rsidRDefault="00B530F1" w:rsidP="00B365BF">
            <w:pPr>
              <w:rPr>
                <w:sz w:val="22"/>
                <w:szCs w:val="22"/>
              </w:rPr>
            </w:pPr>
          </w:p>
        </w:tc>
        <w:tc>
          <w:tcPr>
            <w:tcW w:w="990" w:type="dxa"/>
          </w:tcPr>
          <w:p w14:paraId="56FD0D6F" w14:textId="77777777" w:rsidR="00B530F1" w:rsidRPr="003156D2" w:rsidRDefault="00B530F1" w:rsidP="00B365BF">
            <w:pPr>
              <w:rPr>
                <w:sz w:val="22"/>
                <w:szCs w:val="22"/>
              </w:rPr>
            </w:pPr>
          </w:p>
        </w:tc>
        <w:tc>
          <w:tcPr>
            <w:tcW w:w="918" w:type="dxa"/>
          </w:tcPr>
          <w:p w14:paraId="44F9499E" w14:textId="77777777" w:rsidR="00B530F1" w:rsidRPr="003156D2" w:rsidRDefault="00B530F1" w:rsidP="00B365BF">
            <w:pPr>
              <w:rPr>
                <w:sz w:val="22"/>
                <w:szCs w:val="22"/>
              </w:rPr>
            </w:pPr>
          </w:p>
        </w:tc>
      </w:tr>
    </w:tbl>
    <w:p w14:paraId="7A5440FF" w14:textId="77777777" w:rsidR="002D0190" w:rsidRPr="003156D2" w:rsidRDefault="002D0190">
      <w:pPr>
        <w:rPr>
          <w:sz w:val="22"/>
          <w:szCs w:val="22"/>
        </w:rPr>
      </w:pPr>
      <w:r w:rsidRPr="003156D2">
        <w:rPr>
          <w:sz w:val="22"/>
          <w:szCs w:val="22"/>
        </w:rPr>
        <w:br w:type="page"/>
      </w:r>
    </w:p>
    <w:tbl>
      <w:tblPr>
        <w:tblStyle w:val="TableGrid"/>
        <w:tblpPr w:leftFromText="180" w:rightFromText="180" w:vertAnchor="page" w:horzAnchor="page" w:tblpX="649" w:tblpY="1441"/>
        <w:tblW w:w="11016" w:type="dxa"/>
        <w:tblLayout w:type="fixed"/>
        <w:tblLook w:val="04A0" w:firstRow="1" w:lastRow="0" w:firstColumn="1" w:lastColumn="0" w:noHBand="0" w:noVBand="1"/>
      </w:tblPr>
      <w:tblGrid>
        <w:gridCol w:w="2898"/>
        <w:gridCol w:w="5220"/>
        <w:gridCol w:w="990"/>
        <w:gridCol w:w="990"/>
        <w:gridCol w:w="918"/>
      </w:tblGrid>
      <w:tr w:rsidR="00B530F1" w:rsidRPr="003156D2" w14:paraId="4483C7BB" w14:textId="77777777" w:rsidTr="00B530F1">
        <w:tc>
          <w:tcPr>
            <w:tcW w:w="2898" w:type="dxa"/>
          </w:tcPr>
          <w:p w14:paraId="07426145"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lastRenderedPageBreak/>
              <w:t>Describe and compare objects using measurable attributes (e.g., length, size, capacity and weight).  </w:t>
            </w:r>
          </w:p>
          <w:p w14:paraId="0F2C3901" w14:textId="0D225CF1" w:rsidR="00B530F1" w:rsidRPr="003156D2" w:rsidRDefault="00B530F1" w:rsidP="00B530F1">
            <w:pPr>
              <w:rPr>
                <w:rFonts w:eastAsia="Times New Roman" w:cs="Times New Roman"/>
                <w:sz w:val="22"/>
                <w:szCs w:val="22"/>
              </w:rPr>
            </w:pPr>
          </w:p>
        </w:tc>
        <w:tc>
          <w:tcPr>
            <w:tcW w:w="5220" w:type="dxa"/>
          </w:tcPr>
          <w:p w14:paraId="1453E70A" w14:textId="71D31C88" w:rsidR="003156D2" w:rsidRPr="003156D2" w:rsidRDefault="003156D2" w:rsidP="003156D2">
            <w:pPr>
              <w:rPr>
                <w:rFonts w:eastAsia="Times New Roman" w:cs="Times New Roman"/>
                <w:sz w:val="22"/>
                <w:szCs w:val="22"/>
              </w:rPr>
            </w:pPr>
            <w:r w:rsidRPr="003156D2">
              <w:rPr>
                <w:rFonts w:eastAsia="Times New Roman" w:cs="Times New Roman"/>
                <w:sz w:val="22"/>
                <w:szCs w:val="22"/>
              </w:rPr>
              <w:t>Compares shoe sizes to see who has the bigger or smaller shoe. Sorts and classifies objects and can explain the sorting criteria (e.g., one rock is heavier than the other; one pencil is longer, etc.). </w:t>
            </w:r>
          </w:p>
          <w:p w14:paraId="2E939CC7" w14:textId="77777777" w:rsidR="00B530F1" w:rsidRPr="003156D2" w:rsidRDefault="00B530F1" w:rsidP="00B530F1">
            <w:pPr>
              <w:rPr>
                <w:rFonts w:eastAsia="Times New Roman" w:cs="Times New Roman"/>
                <w:sz w:val="22"/>
                <w:szCs w:val="22"/>
              </w:rPr>
            </w:pPr>
          </w:p>
        </w:tc>
        <w:tc>
          <w:tcPr>
            <w:tcW w:w="990" w:type="dxa"/>
          </w:tcPr>
          <w:p w14:paraId="6FF247B8" w14:textId="77777777" w:rsidR="00B530F1" w:rsidRPr="003156D2" w:rsidRDefault="00B530F1" w:rsidP="00B365BF">
            <w:pPr>
              <w:rPr>
                <w:sz w:val="22"/>
                <w:szCs w:val="22"/>
              </w:rPr>
            </w:pPr>
          </w:p>
        </w:tc>
        <w:tc>
          <w:tcPr>
            <w:tcW w:w="990" w:type="dxa"/>
          </w:tcPr>
          <w:p w14:paraId="3CB65E59" w14:textId="77777777" w:rsidR="00B530F1" w:rsidRPr="003156D2" w:rsidRDefault="00B530F1" w:rsidP="00B365BF">
            <w:pPr>
              <w:rPr>
                <w:sz w:val="22"/>
                <w:szCs w:val="22"/>
              </w:rPr>
            </w:pPr>
          </w:p>
        </w:tc>
        <w:tc>
          <w:tcPr>
            <w:tcW w:w="918" w:type="dxa"/>
          </w:tcPr>
          <w:p w14:paraId="3B4E4397" w14:textId="77777777" w:rsidR="00B530F1" w:rsidRPr="003156D2" w:rsidRDefault="00B530F1" w:rsidP="00B365BF">
            <w:pPr>
              <w:rPr>
                <w:sz w:val="22"/>
                <w:szCs w:val="22"/>
              </w:rPr>
            </w:pPr>
          </w:p>
        </w:tc>
      </w:tr>
      <w:tr w:rsidR="00B530F1" w:rsidRPr="003156D2" w14:paraId="4EC54E16" w14:textId="77777777" w:rsidTr="00B530F1">
        <w:tc>
          <w:tcPr>
            <w:tcW w:w="2898" w:type="dxa"/>
          </w:tcPr>
          <w:p w14:paraId="3460CD1B"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Order objects by measurable attribute (e.g., biggest to smallest, etc.).  </w:t>
            </w:r>
          </w:p>
          <w:p w14:paraId="0E921C8A" w14:textId="77777777" w:rsidR="00B530F1" w:rsidRPr="003156D2" w:rsidRDefault="00B530F1" w:rsidP="00B530F1">
            <w:pPr>
              <w:rPr>
                <w:rFonts w:eastAsia="Times New Roman" w:cs="Times New Roman"/>
                <w:sz w:val="22"/>
                <w:szCs w:val="22"/>
              </w:rPr>
            </w:pPr>
          </w:p>
        </w:tc>
        <w:tc>
          <w:tcPr>
            <w:tcW w:w="5220" w:type="dxa"/>
          </w:tcPr>
          <w:p w14:paraId="03EFF0E4"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Places the different sized plates from biggest to smallest on the table. Orders blocks by height, tallest to shortest while building his “town” in the block area. </w:t>
            </w:r>
          </w:p>
          <w:p w14:paraId="165D982D" w14:textId="77777777" w:rsidR="00B530F1" w:rsidRPr="003156D2" w:rsidRDefault="00B530F1" w:rsidP="00B530F1">
            <w:pPr>
              <w:rPr>
                <w:rFonts w:eastAsia="Times New Roman" w:cs="Times New Roman"/>
                <w:sz w:val="22"/>
                <w:szCs w:val="22"/>
              </w:rPr>
            </w:pPr>
          </w:p>
        </w:tc>
        <w:tc>
          <w:tcPr>
            <w:tcW w:w="990" w:type="dxa"/>
          </w:tcPr>
          <w:p w14:paraId="1FA3B91C" w14:textId="77777777" w:rsidR="00B530F1" w:rsidRPr="003156D2" w:rsidRDefault="00B530F1" w:rsidP="00B365BF">
            <w:pPr>
              <w:rPr>
                <w:sz w:val="22"/>
                <w:szCs w:val="22"/>
              </w:rPr>
            </w:pPr>
          </w:p>
        </w:tc>
        <w:tc>
          <w:tcPr>
            <w:tcW w:w="990" w:type="dxa"/>
          </w:tcPr>
          <w:p w14:paraId="67013AF1" w14:textId="77777777" w:rsidR="00B530F1" w:rsidRPr="003156D2" w:rsidRDefault="00B530F1" w:rsidP="00B365BF">
            <w:pPr>
              <w:rPr>
                <w:sz w:val="22"/>
                <w:szCs w:val="22"/>
              </w:rPr>
            </w:pPr>
          </w:p>
        </w:tc>
        <w:tc>
          <w:tcPr>
            <w:tcW w:w="918" w:type="dxa"/>
          </w:tcPr>
          <w:p w14:paraId="353F0C3D" w14:textId="77777777" w:rsidR="00B530F1" w:rsidRPr="003156D2" w:rsidRDefault="00B530F1" w:rsidP="00B365BF">
            <w:pPr>
              <w:rPr>
                <w:sz w:val="22"/>
                <w:szCs w:val="22"/>
              </w:rPr>
            </w:pPr>
          </w:p>
        </w:tc>
      </w:tr>
      <w:tr w:rsidR="00B530F1" w:rsidRPr="003156D2" w14:paraId="36FE04FB" w14:textId="77777777" w:rsidTr="00B530F1">
        <w:tc>
          <w:tcPr>
            <w:tcW w:w="2898" w:type="dxa"/>
          </w:tcPr>
          <w:p w14:paraId="4F8F35ED"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shd w:val="clear" w:color="auto" w:fill="FFFFFF"/>
              </w:rPr>
              <w:t>Measure length and volume (capacity) using non-standard or standard measurement tools. </w:t>
            </w:r>
          </w:p>
          <w:p w14:paraId="0251783D" w14:textId="77777777" w:rsidR="00B530F1" w:rsidRPr="003156D2" w:rsidRDefault="00B530F1" w:rsidP="00B530F1">
            <w:pPr>
              <w:rPr>
                <w:rFonts w:eastAsia="Times New Roman" w:cs="Times New Roman"/>
                <w:sz w:val="22"/>
                <w:szCs w:val="22"/>
              </w:rPr>
            </w:pPr>
          </w:p>
        </w:tc>
        <w:tc>
          <w:tcPr>
            <w:tcW w:w="5220" w:type="dxa"/>
          </w:tcPr>
          <w:p w14:paraId="05CD06EA"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Measures how many paper clips it takes to be as long as a pencil. Measures how many small containers it takes to fill one large container at the sand table. </w:t>
            </w:r>
          </w:p>
          <w:p w14:paraId="0A7E7243" w14:textId="77777777" w:rsidR="00B530F1" w:rsidRPr="003156D2" w:rsidRDefault="00B530F1" w:rsidP="00B530F1">
            <w:pPr>
              <w:rPr>
                <w:rFonts w:eastAsia="Times New Roman" w:cs="Times New Roman"/>
                <w:sz w:val="22"/>
                <w:szCs w:val="22"/>
              </w:rPr>
            </w:pPr>
          </w:p>
        </w:tc>
        <w:tc>
          <w:tcPr>
            <w:tcW w:w="990" w:type="dxa"/>
          </w:tcPr>
          <w:p w14:paraId="2FF22D5D" w14:textId="77777777" w:rsidR="00B530F1" w:rsidRPr="003156D2" w:rsidRDefault="00B530F1" w:rsidP="00B365BF">
            <w:pPr>
              <w:rPr>
                <w:sz w:val="22"/>
                <w:szCs w:val="22"/>
              </w:rPr>
            </w:pPr>
          </w:p>
        </w:tc>
        <w:tc>
          <w:tcPr>
            <w:tcW w:w="990" w:type="dxa"/>
          </w:tcPr>
          <w:p w14:paraId="78C31C05" w14:textId="77777777" w:rsidR="00B530F1" w:rsidRPr="003156D2" w:rsidRDefault="00B530F1" w:rsidP="00B365BF">
            <w:pPr>
              <w:rPr>
                <w:sz w:val="22"/>
                <w:szCs w:val="22"/>
              </w:rPr>
            </w:pPr>
          </w:p>
        </w:tc>
        <w:tc>
          <w:tcPr>
            <w:tcW w:w="918" w:type="dxa"/>
          </w:tcPr>
          <w:p w14:paraId="7016D533" w14:textId="77777777" w:rsidR="00B530F1" w:rsidRPr="003156D2" w:rsidRDefault="00B530F1" w:rsidP="00B365BF">
            <w:pPr>
              <w:rPr>
                <w:sz w:val="22"/>
                <w:szCs w:val="22"/>
              </w:rPr>
            </w:pPr>
          </w:p>
        </w:tc>
      </w:tr>
      <w:tr w:rsidR="00B530F1" w:rsidRPr="003156D2" w14:paraId="670748DE" w14:textId="77777777" w:rsidTr="00B530F1">
        <w:tc>
          <w:tcPr>
            <w:tcW w:w="2898" w:type="dxa"/>
          </w:tcPr>
          <w:p w14:paraId="5CCFD9AB"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shd w:val="clear" w:color="auto" w:fill="FFFFFF"/>
              </w:rPr>
              <w:t>Demonstrate understanding of the relative position of objects using terms such as in/on/under, up/down, inside/outside, above/ below, beside/between, in front of/ behind and next to.</w:t>
            </w:r>
          </w:p>
          <w:p w14:paraId="4A11E9F9" w14:textId="77777777" w:rsidR="00B530F1" w:rsidRPr="003156D2" w:rsidRDefault="00B530F1" w:rsidP="00B530F1">
            <w:pPr>
              <w:rPr>
                <w:rFonts w:eastAsia="Times New Roman" w:cs="Times New Roman"/>
                <w:sz w:val="22"/>
                <w:szCs w:val="22"/>
              </w:rPr>
            </w:pPr>
          </w:p>
        </w:tc>
        <w:tc>
          <w:tcPr>
            <w:tcW w:w="5220" w:type="dxa"/>
          </w:tcPr>
          <w:p w14:paraId="325486C0"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Communicates, “My toy fell under the table,” or “I left my ball outside,” or “Sit down beside me.” Navigates an obstacle course when the teacher says, “Go under the bridge, and then go around the climber.” Says, “My dad keeps the car inside the garage.” Builds simple but meaningful “maps” using blocks and toys such as trees, cars, houses, and describes relative positions. (</w:t>
            </w:r>
            <w:proofErr w:type="gramStart"/>
            <w:r w:rsidRPr="003156D2">
              <w:rPr>
                <w:rFonts w:eastAsia="Times New Roman" w:cs="Times New Roman"/>
                <w:sz w:val="22"/>
                <w:szCs w:val="22"/>
              </w:rPr>
              <w:t>e</w:t>
            </w:r>
            <w:proofErr w:type="gramEnd"/>
            <w:r w:rsidRPr="003156D2">
              <w:rPr>
                <w:rFonts w:eastAsia="Times New Roman" w:cs="Times New Roman"/>
                <w:sz w:val="22"/>
                <w:szCs w:val="22"/>
              </w:rPr>
              <w:t>.g., “The truck is beside the road.” “The dog is behind the house.”). </w:t>
            </w:r>
          </w:p>
          <w:p w14:paraId="2C49D8AA" w14:textId="77777777" w:rsidR="00B530F1" w:rsidRPr="003156D2" w:rsidRDefault="00B530F1" w:rsidP="00B530F1">
            <w:pPr>
              <w:rPr>
                <w:rFonts w:eastAsia="Times New Roman" w:cs="Times New Roman"/>
                <w:sz w:val="22"/>
                <w:szCs w:val="22"/>
              </w:rPr>
            </w:pPr>
          </w:p>
        </w:tc>
        <w:tc>
          <w:tcPr>
            <w:tcW w:w="990" w:type="dxa"/>
          </w:tcPr>
          <w:p w14:paraId="2809B81E" w14:textId="77777777" w:rsidR="00B530F1" w:rsidRPr="003156D2" w:rsidRDefault="00B530F1" w:rsidP="00B365BF">
            <w:pPr>
              <w:rPr>
                <w:sz w:val="22"/>
                <w:szCs w:val="22"/>
              </w:rPr>
            </w:pPr>
          </w:p>
        </w:tc>
        <w:tc>
          <w:tcPr>
            <w:tcW w:w="990" w:type="dxa"/>
          </w:tcPr>
          <w:p w14:paraId="17E91FE2" w14:textId="77777777" w:rsidR="00B530F1" w:rsidRPr="003156D2" w:rsidRDefault="00B530F1" w:rsidP="00B365BF">
            <w:pPr>
              <w:rPr>
                <w:sz w:val="22"/>
                <w:szCs w:val="22"/>
              </w:rPr>
            </w:pPr>
          </w:p>
        </w:tc>
        <w:tc>
          <w:tcPr>
            <w:tcW w:w="918" w:type="dxa"/>
          </w:tcPr>
          <w:p w14:paraId="6578D16E" w14:textId="77777777" w:rsidR="00B530F1" w:rsidRPr="003156D2" w:rsidRDefault="00B530F1" w:rsidP="00B365BF">
            <w:pPr>
              <w:rPr>
                <w:sz w:val="22"/>
                <w:szCs w:val="22"/>
              </w:rPr>
            </w:pPr>
          </w:p>
        </w:tc>
      </w:tr>
      <w:tr w:rsidR="00B530F1" w:rsidRPr="003156D2" w14:paraId="23E0EAC7" w14:textId="77777777" w:rsidTr="00B530F1">
        <w:tc>
          <w:tcPr>
            <w:tcW w:w="2898" w:type="dxa"/>
          </w:tcPr>
          <w:p w14:paraId="0E5AFC17"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shd w:val="clear" w:color="auto" w:fill="FFFFFF"/>
              </w:rPr>
              <w:t>Understand and use names of shapes when identifying objects. </w:t>
            </w:r>
          </w:p>
          <w:p w14:paraId="1D8359AC" w14:textId="77777777" w:rsidR="00B530F1" w:rsidRPr="003156D2" w:rsidRDefault="00B530F1" w:rsidP="00B530F1">
            <w:pPr>
              <w:rPr>
                <w:rFonts w:eastAsia="Times New Roman" w:cs="Times New Roman"/>
                <w:sz w:val="22"/>
                <w:szCs w:val="22"/>
              </w:rPr>
            </w:pPr>
          </w:p>
        </w:tc>
        <w:tc>
          <w:tcPr>
            <w:tcW w:w="5220" w:type="dxa"/>
          </w:tcPr>
          <w:p w14:paraId="25C2BDAD"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Points and names the circle, square, rectangle and triangle shapes while working with puzzles. Identifies different shapes that are called out loud, while playing a game of shape bingo. Asks a friend, “Can I have another square block?” </w:t>
            </w:r>
          </w:p>
          <w:p w14:paraId="5313D9F9" w14:textId="77777777" w:rsidR="00B530F1" w:rsidRPr="003156D2" w:rsidRDefault="00B530F1" w:rsidP="00B530F1">
            <w:pPr>
              <w:rPr>
                <w:rFonts w:eastAsia="Times New Roman" w:cs="Times New Roman"/>
                <w:sz w:val="22"/>
                <w:szCs w:val="22"/>
              </w:rPr>
            </w:pPr>
          </w:p>
        </w:tc>
        <w:tc>
          <w:tcPr>
            <w:tcW w:w="990" w:type="dxa"/>
          </w:tcPr>
          <w:p w14:paraId="3B9E1207" w14:textId="77777777" w:rsidR="00B530F1" w:rsidRPr="003156D2" w:rsidRDefault="00B530F1" w:rsidP="00B365BF">
            <w:pPr>
              <w:rPr>
                <w:sz w:val="22"/>
                <w:szCs w:val="22"/>
              </w:rPr>
            </w:pPr>
          </w:p>
        </w:tc>
        <w:tc>
          <w:tcPr>
            <w:tcW w:w="990" w:type="dxa"/>
          </w:tcPr>
          <w:p w14:paraId="3A2677F3" w14:textId="77777777" w:rsidR="00B530F1" w:rsidRPr="003156D2" w:rsidRDefault="00B530F1" w:rsidP="00B365BF">
            <w:pPr>
              <w:rPr>
                <w:sz w:val="22"/>
                <w:szCs w:val="22"/>
              </w:rPr>
            </w:pPr>
          </w:p>
        </w:tc>
        <w:tc>
          <w:tcPr>
            <w:tcW w:w="918" w:type="dxa"/>
          </w:tcPr>
          <w:p w14:paraId="70D48435" w14:textId="77777777" w:rsidR="00B530F1" w:rsidRPr="003156D2" w:rsidRDefault="00B530F1" w:rsidP="00B365BF">
            <w:pPr>
              <w:rPr>
                <w:sz w:val="22"/>
                <w:szCs w:val="22"/>
              </w:rPr>
            </w:pPr>
          </w:p>
        </w:tc>
      </w:tr>
      <w:tr w:rsidR="00B530F1" w:rsidRPr="003156D2" w14:paraId="0C8F5174" w14:textId="77777777" w:rsidTr="00B530F1">
        <w:tc>
          <w:tcPr>
            <w:tcW w:w="2898" w:type="dxa"/>
          </w:tcPr>
          <w:p w14:paraId="060D729B" w14:textId="3EC3192F" w:rsidR="003156D2" w:rsidRPr="003156D2" w:rsidRDefault="003156D2" w:rsidP="003156D2">
            <w:pPr>
              <w:rPr>
                <w:rFonts w:eastAsia="Times New Roman" w:cs="Times New Roman"/>
                <w:sz w:val="22"/>
                <w:szCs w:val="22"/>
              </w:rPr>
            </w:pPr>
            <w:r w:rsidRPr="003156D2">
              <w:rPr>
                <w:rFonts w:eastAsia="Times New Roman" w:cs="Times New Roman"/>
                <w:sz w:val="22"/>
                <w:szCs w:val="22"/>
              </w:rPr>
              <w:t>Name three-dimensional objects using i</w:t>
            </w:r>
            <w:r w:rsidR="0063012A">
              <w:rPr>
                <w:rFonts w:eastAsia="Times New Roman" w:cs="Times New Roman"/>
                <w:sz w:val="22"/>
                <w:szCs w:val="22"/>
              </w:rPr>
              <w:t>nformal, descriptive vocabulary.</w:t>
            </w:r>
          </w:p>
          <w:p w14:paraId="069BA226" w14:textId="77777777" w:rsidR="00B530F1" w:rsidRPr="003156D2" w:rsidRDefault="00B530F1" w:rsidP="00B530F1">
            <w:pPr>
              <w:rPr>
                <w:rFonts w:eastAsia="Times New Roman" w:cs="Times New Roman"/>
                <w:sz w:val="22"/>
                <w:szCs w:val="22"/>
              </w:rPr>
            </w:pPr>
          </w:p>
        </w:tc>
        <w:tc>
          <w:tcPr>
            <w:tcW w:w="5220" w:type="dxa"/>
          </w:tcPr>
          <w:p w14:paraId="30FC2778"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Refers to a cube as a “box.” Calls the cone “ice cream cone.” Calls a sphere a “ball.” </w:t>
            </w:r>
          </w:p>
          <w:p w14:paraId="1BA834B8" w14:textId="77777777" w:rsidR="00B530F1" w:rsidRPr="003156D2" w:rsidRDefault="00B530F1" w:rsidP="00B530F1">
            <w:pPr>
              <w:rPr>
                <w:rFonts w:eastAsia="Times New Roman" w:cs="Times New Roman"/>
                <w:sz w:val="22"/>
                <w:szCs w:val="22"/>
              </w:rPr>
            </w:pPr>
          </w:p>
        </w:tc>
        <w:tc>
          <w:tcPr>
            <w:tcW w:w="990" w:type="dxa"/>
          </w:tcPr>
          <w:p w14:paraId="1EFB3111" w14:textId="77777777" w:rsidR="00B530F1" w:rsidRPr="003156D2" w:rsidRDefault="00B530F1" w:rsidP="00B365BF">
            <w:pPr>
              <w:rPr>
                <w:sz w:val="22"/>
                <w:szCs w:val="22"/>
              </w:rPr>
            </w:pPr>
          </w:p>
        </w:tc>
        <w:tc>
          <w:tcPr>
            <w:tcW w:w="990" w:type="dxa"/>
          </w:tcPr>
          <w:p w14:paraId="259611D3" w14:textId="77777777" w:rsidR="00B530F1" w:rsidRPr="003156D2" w:rsidRDefault="00B530F1" w:rsidP="00B365BF">
            <w:pPr>
              <w:rPr>
                <w:sz w:val="22"/>
                <w:szCs w:val="22"/>
              </w:rPr>
            </w:pPr>
          </w:p>
        </w:tc>
        <w:tc>
          <w:tcPr>
            <w:tcW w:w="918" w:type="dxa"/>
          </w:tcPr>
          <w:p w14:paraId="09368B6C" w14:textId="77777777" w:rsidR="00B530F1" w:rsidRPr="003156D2" w:rsidRDefault="00B530F1" w:rsidP="00B365BF">
            <w:pPr>
              <w:rPr>
                <w:sz w:val="22"/>
                <w:szCs w:val="22"/>
              </w:rPr>
            </w:pPr>
          </w:p>
        </w:tc>
      </w:tr>
      <w:tr w:rsidR="003156D2" w:rsidRPr="003156D2" w14:paraId="793A8ABF" w14:textId="77777777" w:rsidTr="00B530F1">
        <w:tc>
          <w:tcPr>
            <w:tcW w:w="2898" w:type="dxa"/>
          </w:tcPr>
          <w:p w14:paraId="4AF96752" w14:textId="10567D8A" w:rsidR="003156D2" w:rsidRPr="003156D2" w:rsidRDefault="003156D2" w:rsidP="003156D2">
            <w:pPr>
              <w:rPr>
                <w:rFonts w:eastAsia="Times New Roman" w:cs="Times New Roman"/>
                <w:sz w:val="22"/>
                <w:szCs w:val="22"/>
              </w:rPr>
            </w:pPr>
            <w:r w:rsidRPr="003156D2">
              <w:rPr>
                <w:rFonts w:eastAsia="Times New Roman" w:cs="Times New Roman"/>
                <w:sz w:val="22"/>
                <w:szCs w:val="22"/>
                <w:shd w:val="clear" w:color="auto" w:fill="FFFFFF"/>
              </w:rPr>
              <w:t>Compare two-dimensional shapes, in different sizes and orientations, using informal language.</w:t>
            </w:r>
          </w:p>
          <w:p w14:paraId="3D86C35C" w14:textId="3DF1C561" w:rsidR="003156D2" w:rsidRPr="003156D2" w:rsidRDefault="003156D2" w:rsidP="003156D2">
            <w:pPr>
              <w:tabs>
                <w:tab w:val="left" w:pos="1973"/>
              </w:tabs>
              <w:rPr>
                <w:rFonts w:eastAsia="Times New Roman" w:cs="Times New Roman"/>
                <w:sz w:val="22"/>
                <w:szCs w:val="22"/>
              </w:rPr>
            </w:pPr>
          </w:p>
        </w:tc>
        <w:tc>
          <w:tcPr>
            <w:tcW w:w="5220" w:type="dxa"/>
          </w:tcPr>
          <w:p w14:paraId="0BDA1F82" w14:textId="5DA9EFB9" w:rsidR="003156D2" w:rsidRPr="003156D2" w:rsidRDefault="003156D2" w:rsidP="003156D2">
            <w:pPr>
              <w:rPr>
                <w:rFonts w:eastAsia="Times New Roman" w:cs="Times New Roman"/>
                <w:sz w:val="22"/>
                <w:szCs w:val="22"/>
              </w:rPr>
            </w:pPr>
            <w:r w:rsidRPr="003156D2">
              <w:rPr>
                <w:rFonts w:eastAsia="Times New Roman" w:cs="Times New Roman"/>
                <w:sz w:val="22"/>
                <w:szCs w:val="22"/>
              </w:rPr>
              <w:t>Locates two-dimensional geometric shapes of differing size and orientation in the classroom environment. Answers questions like, “How do you know the shape is a triangle?” by describing the number of “lines” and “points.” Identifies a triangle whether sitting on its base or on its point. </w:t>
            </w:r>
          </w:p>
          <w:p w14:paraId="76017F6E" w14:textId="77777777" w:rsidR="003156D2" w:rsidRPr="003156D2" w:rsidRDefault="003156D2" w:rsidP="003156D2">
            <w:pPr>
              <w:rPr>
                <w:rFonts w:eastAsia="Times New Roman" w:cs="Times New Roman"/>
                <w:sz w:val="22"/>
                <w:szCs w:val="22"/>
              </w:rPr>
            </w:pPr>
          </w:p>
        </w:tc>
        <w:tc>
          <w:tcPr>
            <w:tcW w:w="990" w:type="dxa"/>
          </w:tcPr>
          <w:p w14:paraId="32828517" w14:textId="77777777" w:rsidR="003156D2" w:rsidRPr="003156D2" w:rsidRDefault="003156D2" w:rsidP="00B365BF">
            <w:pPr>
              <w:rPr>
                <w:sz w:val="22"/>
                <w:szCs w:val="22"/>
              </w:rPr>
            </w:pPr>
          </w:p>
        </w:tc>
        <w:tc>
          <w:tcPr>
            <w:tcW w:w="990" w:type="dxa"/>
          </w:tcPr>
          <w:p w14:paraId="54388D02" w14:textId="77777777" w:rsidR="003156D2" w:rsidRPr="003156D2" w:rsidRDefault="003156D2" w:rsidP="00B365BF">
            <w:pPr>
              <w:rPr>
                <w:sz w:val="22"/>
                <w:szCs w:val="22"/>
              </w:rPr>
            </w:pPr>
          </w:p>
        </w:tc>
        <w:tc>
          <w:tcPr>
            <w:tcW w:w="918" w:type="dxa"/>
          </w:tcPr>
          <w:p w14:paraId="188674C6" w14:textId="77777777" w:rsidR="003156D2" w:rsidRPr="003156D2" w:rsidRDefault="003156D2" w:rsidP="00B365BF">
            <w:pPr>
              <w:rPr>
                <w:sz w:val="22"/>
                <w:szCs w:val="22"/>
              </w:rPr>
            </w:pPr>
          </w:p>
        </w:tc>
      </w:tr>
      <w:tr w:rsidR="003156D2" w:rsidRPr="003156D2" w14:paraId="179E7122" w14:textId="77777777" w:rsidTr="00B530F1">
        <w:tc>
          <w:tcPr>
            <w:tcW w:w="2898" w:type="dxa"/>
          </w:tcPr>
          <w:p w14:paraId="413E02A1"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Create shapes during play by building, drawing, etc.  </w:t>
            </w:r>
          </w:p>
          <w:p w14:paraId="51FFB8C0" w14:textId="77777777" w:rsidR="003156D2" w:rsidRPr="003156D2" w:rsidRDefault="003156D2" w:rsidP="003156D2">
            <w:pPr>
              <w:jc w:val="right"/>
              <w:rPr>
                <w:rFonts w:eastAsia="Times New Roman" w:cs="Times New Roman"/>
                <w:sz w:val="22"/>
                <w:szCs w:val="22"/>
              </w:rPr>
            </w:pPr>
          </w:p>
        </w:tc>
        <w:tc>
          <w:tcPr>
            <w:tcW w:w="5220" w:type="dxa"/>
          </w:tcPr>
          <w:p w14:paraId="0F82454D"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Draws a picture of his house using some basic shapes such as a rectangle for the building and a triangle for the roof and a circle for the sun. Creates symmetrical block structures. Draws shapes from memory. </w:t>
            </w:r>
          </w:p>
          <w:p w14:paraId="5A5F88AC" w14:textId="77777777" w:rsidR="003156D2" w:rsidRPr="003156D2" w:rsidRDefault="003156D2" w:rsidP="003156D2">
            <w:pPr>
              <w:rPr>
                <w:rFonts w:eastAsia="Times New Roman" w:cs="Times New Roman"/>
                <w:sz w:val="22"/>
                <w:szCs w:val="22"/>
              </w:rPr>
            </w:pPr>
          </w:p>
        </w:tc>
        <w:tc>
          <w:tcPr>
            <w:tcW w:w="990" w:type="dxa"/>
          </w:tcPr>
          <w:p w14:paraId="1E0B1B82" w14:textId="77777777" w:rsidR="003156D2" w:rsidRPr="003156D2" w:rsidRDefault="003156D2" w:rsidP="00B365BF">
            <w:pPr>
              <w:rPr>
                <w:sz w:val="22"/>
                <w:szCs w:val="22"/>
              </w:rPr>
            </w:pPr>
          </w:p>
        </w:tc>
        <w:tc>
          <w:tcPr>
            <w:tcW w:w="990" w:type="dxa"/>
          </w:tcPr>
          <w:p w14:paraId="2B2B08B8" w14:textId="77777777" w:rsidR="003156D2" w:rsidRPr="003156D2" w:rsidRDefault="003156D2" w:rsidP="00B365BF">
            <w:pPr>
              <w:rPr>
                <w:sz w:val="22"/>
                <w:szCs w:val="22"/>
              </w:rPr>
            </w:pPr>
          </w:p>
        </w:tc>
        <w:tc>
          <w:tcPr>
            <w:tcW w:w="918" w:type="dxa"/>
          </w:tcPr>
          <w:p w14:paraId="2CFA410E" w14:textId="77777777" w:rsidR="003156D2" w:rsidRPr="003156D2" w:rsidRDefault="003156D2" w:rsidP="00B365BF">
            <w:pPr>
              <w:rPr>
                <w:sz w:val="22"/>
                <w:szCs w:val="22"/>
              </w:rPr>
            </w:pPr>
          </w:p>
        </w:tc>
      </w:tr>
      <w:tr w:rsidR="003156D2" w:rsidRPr="003156D2" w14:paraId="3B68C8F2" w14:textId="77777777" w:rsidTr="00B530F1">
        <w:tc>
          <w:tcPr>
            <w:tcW w:w="2898" w:type="dxa"/>
          </w:tcPr>
          <w:p w14:paraId="4C2BA3B1"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Combine simple shapes to form larger shapes.  </w:t>
            </w:r>
          </w:p>
          <w:p w14:paraId="571026E8" w14:textId="77777777" w:rsidR="003156D2" w:rsidRPr="003156D2" w:rsidRDefault="003156D2" w:rsidP="003156D2">
            <w:pPr>
              <w:rPr>
                <w:rFonts w:eastAsia="Times New Roman" w:cs="Times New Roman"/>
                <w:sz w:val="22"/>
                <w:szCs w:val="22"/>
              </w:rPr>
            </w:pPr>
          </w:p>
        </w:tc>
        <w:tc>
          <w:tcPr>
            <w:tcW w:w="5220" w:type="dxa"/>
          </w:tcPr>
          <w:p w14:paraId="06885D86" w14:textId="77777777" w:rsidR="003156D2" w:rsidRPr="003156D2" w:rsidRDefault="003156D2" w:rsidP="003156D2">
            <w:pPr>
              <w:rPr>
                <w:rFonts w:eastAsia="Times New Roman" w:cs="Times New Roman"/>
                <w:sz w:val="22"/>
                <w:szCs w:val="22"/>
              </w:rPr>
            </w:pPr>
            <w:r w:rsidRPr="003156D2">
              <w:rPr>
                <w:rFonts w:eastAsia="Times New Roman" w:cs="Times New Roman"/>
                <w:sz w:val="22"/>
                <w:szCs w:val="22"/>
              </w:rPr>
              <w:t>Uses blocks to create larger shape structures. Manipulates pattern blocks to form larger shapes. Describes the shapes used to create new shapes. </w:t>
            </w:r>
          </w:p>
          <w:p w14:paraId="21B17F9B" w14:textId="77777777" w:rsidR="003156D2" w:rsidRPr="003156D2" w:rsidRDefault="003156D2" w:rsidP="003156D2">
            <w:pPr>
              <w:rPr>
                <w:rFonts w:eastAsia="Times New Roman" w:cs="Times New Roman"/>
                <w:sz w:val="22"/>
                <w:szCs w:val="22"/>
              </w:rPr>
            </w:pPr>
          </w:p>
        </w:tc>
        <w:tc>
          <w:tcPr>
            <w:tcW w:w="990" w:type="dxa"/>
          </w:tcPr>
          <w:p w14:paraId="3179114F" w14:textId="77777777" w:rsidR="003156D2" w:rsidRPr="003156D2" w:rsidRDefault="003156D2" w:rsidP="00B365BF">
            <w:pPr>
              <w:rPr>
                <w:sz w:val="22"/>
                <w:szCs w:val="22"/>
              </w:rPr>
            </w:pPr>
          </w:p>
        </w:tc>
        <w:tc>
          <w:tcPr>
            <w:tcW w:w="990" w:type="dxa"/>
          </w:tcPr>
          <w:p w14:paraId="0C99DFCA" w14:textId="77777777" w:rsidR="003156D2" w:rsidRPr="003156D2" w:rsidRDefault="003156D2" w:rsidP="00B365BF">
            <w:pPr>
              <w:rPr>
                <w:sz w:val="22"/>
                <w:szCs w:val="22"/>
              </w:rPr>
            </w:pPr>
          </w:p>
        </w:tc>
        <w:tc>
          <w:tcPr>
            <w:tcW w:w="918" w:type="dxa"/>
          </w:tcPr>
          <w:p w14:paraId="062B04EE" w14:textId="77777777" w:rsidR="003156D2" w:rsidRPr="003156D2" w:rsidRDefault="003156D2" w:rsidP="00B365BF">
            <w:pPr>
              <w:rPr>
                <w:sz w:val="22"/>
                <w:szCs w:val="22"/>
              </w:rPr>
            </w:pPr>
          </w:p>
        </w:tc>
      </w:tr>
    </w:tbl>
    <w:p w14:paraId="713490DA" w14:textId="77777777" w:rsidR="00E224DB" w:rsidRPr="003156D2" w:rsidRDefault="00E224DB">
      <w:pPr>
        <w:rPr>
          <w:sz w:val="22"/>
          <w:szCs w:val="22"/>
        </w:rPr>
      </w:pPr>
    </w:p>
    <w:sectPr w:rsidR="00E224DB" w:rsidRPr="003156D2" w:rsidSect="00B365B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B648" w14:textId="77777777" w:rsidR="0063012A" w:rsidRDefault="0063012A" w:rsidP="0063012A">
      <w:r>
        <w:separator/>
      </w:r>
    </w:p>
  </w:endnote>
  <w:endnote w:type="continuationSeparator" w:id="0">
    <w:p w14:paraId="72D19E3E" w14:textId="77777777" w:rsidR="0063012A" w:rsidRDefault="0063012A" w:rsidP="0063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A37C9" w14:textId="77777777" w:rsidR="002532B5" w:rsidRDefault="002532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5A39" w14:textId="77777777" w:rsidR="002532B5" w:rsidRDefault="002532B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7E7D" w14:textId="77777777" w:rsidR="002532B5" w:rsidRDefault="002532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3DDB2" w14:textId="77777777" w:rsidR="0063012A" w:rsidRDefault="0063012A" w:rsidP="0063012A">
      <w:r>
        <w:separator/>
      </w:r>
    </w:p>
  </w:footnote>
  <w:footnote w:type="continuationSeparator" w:id="0">
    <w:p w14:paraId="1FA8AEF7" w14:textId="77777777" w:rsidR="0063012A" w:rsidRDefault="0063012A" w:rsidP="006301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9E2AF" w14:textId="77777777" w:rsidR="002532B5" w:rsidRDefault="002532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70B97" w14:textId="77777777" w:rsidR="0063012A" w:rsidRPr="0063012A" w:rsidRDefault="0063012A" w:rsidP="0063012A">
    <w:pPr>
      <w:pStyle w:val="Header"/>
      <w:rPr>
        <w:b/>
        <w:sz w:val="36"/>
        <w:szCs w:val="36"/>
      </w:rPr>
    </w:pPr>
    <w:r w:rsidRPr="0063012A">
      <w:rPr>
        <w:b/>
        <w:sz w:val="36"/>
        <w:szCs w:val="36"/>
      </w:rPr>
      <w:t xml:space="preserve">Preschool Math Standards </w:t>
    </w:r>
  </w:p>
  <w:p w14:paraId="04F51031" w14:textId="0E397388" w:rsidR="0063012A" w:rsidRPr="002532B5" w:rsidRDefault="0063012A" w:rsidP="002532B5">
    <w:pPr>
      <w:pStyle w:val="Header"/>
      <w:tabs>
        <w:tab w:val="clear" w:pos="8640"/>
        <w:tab w:val="left" w:pos="7387"/>
      </w:tabs>
      <w:rPr>
        <w:sz w:val="36"/>
        <w:szCs w:val="36"/>
      </w:rPr>
    </w:pPr>
    <w:r>
      <w:t xml:space="preserve">Adapted from Ohio’s Early Learning and Developmental </w:t>
    </w:r>
    <w:r>
      <w:t>Standard</w:t>
    </w:r>
    <w:r w:rsidR="002532B5">
      <w:t>s</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11F9" w14:textId="77777777" w:rsidR="002532B5" w:rsidRDefault="00253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BF"/>
    <w:rsid w:val="002532B5"/>
    <w:rsid w:val="00260AFB"/>
    <w:rsid w:val="00285ECB"/>
    <w:rsid w:val="002D0190"/>
    <w:rsid w:val="003156D2"/>
    <w:rsid w:val="0063012A"/>
    <w:rsid w:val="00B365BF"/>
    <w:rsid w:val="00B530F1"/>
    <w:rsid w:val="00E224DB"/>
    <w:rsid w:val="00FF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258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B530F1"/>
  </w:style>
  <w:style w:type="paragraph" w:styleId="Header">
    <w:name w:val="header"/>
    <w:basedOn w:val="Normal"/>
    <w:link w:val="HeaderChar"/>
    <w:uiPriority w:val="99"/>
    <w:unhideWhenUsed/>
    <w:rsid w:val="0063012A"/>
    <w:pPr>
      <w:tabs>
        <w:tab w:val="center" w:pos="4320"/>
        <w:tab w:val="right" w:pos="8640"/>
      </w:tabs>
    </w:pPr>
  </w:style>
  <w:style w:type="character" w:customStyle="1" w:styleId="HeaderChar">
    <w:name w:val="Header Char"/>
    <w:basedOn w:val="DefaultParagraphFont"/>
    <w:link w:val="Header"/>
    <w:uiPriority w:val="99"/>
    <w:rsid w:val="0063012A"/>
  </w:style>
  <w:style w:type="paragraph" w:styleId="Footer">
    <w:name w:val="footer"/>
    <w:basedOn w:val="Normal"/>
    <w:link w:val="FooterChar"/>
    <w:uiPriority w:val="99"/>
    <w:unhideWhenUsed/>
    <w:rsid w:val="0063012A"/>
    <w:pPr>
      <w:tabs>
        <w:tab w:val="center" w:pos="4320"/>
        <w:tab w:val="right" w:pos="8640"/>
      </w:tabs>
    </w:pPr>
  </w:style>
  <w:style w:type="character" w:customStyle="1" w:styleId="FooterChar">
    <w:name w:val="Footer Char"/>
    <w:basedOn w:val="DefaultParagraphFont"/>
    <w:link w:val="Footer"/>
    <w:uiPriority w:val="99"/>
    <w:rsid w:val="006301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B530F1"/>
  </w:style>
  <w:style w:type="paragraph" w:styleId="Header">
    <w:name w:val="header"/>
    <w:basedOn w:val="Normal"/>
    <w:link w:val="HeaderChar"/>
    <w:uiPriority w:val="99"/>
    <w:unhideWhenUsed/>
    <w:rsid w:val="0063012A"/>
    <w:pPr>
      <w:tabs>
        <w:tab w:val="center" w:pos="4320"/>
        <w:tab w:val="right" w:pos="8640"/>
      </w:tabs>
    </w:pPr>
  </w:style>
  <w:style w:type="character" w:customStyle="1" w:styleId="HeaderChar">
    <w:name w:val="Header Char"/>
    <w:basedOn w:val="DefaultParagraphFont"/>
    <w:link w:val="Header"/>
    <w:uiPriority w:val="99"/>
    <w:rsid w:val="0063012A"/>
  </w:style>
  <w:style w:type="paragraph" w:styleId="Footer">
    <w:name w:val="footer"/>
    <w:basedOn w:val="Normal"/>
    <w:link w:val="FooterChar"/>
    <w:uiPriority w:val="99"/>
    <w:unhideWhenUsed/>
    <w:rsid w:val="0063012A"/>
    <w:pPr>
      <w:tabs>
        <w:tab w:val="center" w:pos="4320"/>
        <w:tab w:val="right" w:pos="8640"/>
      </w:tabs>
    </w:pPr>
  </w:style>
  <w:style w:type="character" w:customStyle="1" w:styleId="FooterChar">
    <w:name w:val="Footer Char"/>
    <w:basedOn w:val="DefaultParagraphFont"/>
    <w:link w:val="Footer"/>
    <w:uiPriority w:val="99"/>
    <w:rsid w:val="0063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546">
      <w:bodyDiv w:val="1"/>
      <w:marLeft w:val="0"/>
      <w:marRight w:val="0"/>
      <w:marTop w:val="0"/>
      <w:marBottom w:val="0"/>
      <w:divBdr>
        <w:top w:val="none" w:sz="0" w:space="0" w:color="auto"/>
        <w:left w:val="none" w:sz="0" w:space="0" w:color="auto"/>
        <w:bottom w:val="none" w:sz="0" w:space="0" w:color="auto"/>
        <w:right w:val="none" w:sz="0" w:space="0" w:color="auto"/>
      </w:divBdr>
    </w:div>
    <w:div w:id="9845474">
      <w:bodyDiv w:val="1"/>
      <w:marLeft w:val="0"/>
      <w:marRight w:val="0"/>
      <w:marTop w:val="0"/>
      <w:marBottom w:val="0"/>
      <w:divBdr>
        <w:top w:val="none" w:sz="0" w:space="0" w:color="auto"/>
        <w:left w:val="none" w:sz="0" w:space="0" w:color="auto"/>
        <w:bottom w:val="none" w:sz="0" w:space="0" w:color="auto"/>
        <w:right w:val="none" w:sz="0" w:space="0" w:color="auto"/>
      </w:divBdr>
    </w:div>
    <w:div w:id="12270798">
      <w:bodyDiv w:val="1"/>
      <w:marLeft w:val="0"/>
      <w:marRight w:val="0"/>
      <w:marTop w:val="0"/>
      <w:marBottom w:val="0"/>
      <w:divBdr>
        <w:top w:val="none" w:sz="0" w:space="0" w:color="auto"/>
        <w:left w:val="none" w:sz="0" w:space="0" w:color="auto"/>
        <w:bottom w:val="none" w:sz="0" w:space="0" w:color="auto"/>
        <w:right w:val="none" w:sz="0" w:space="0" w:color="auto"/>
      </w:divBdr>
    </w:div>
    <w:div w:id="93792792">
      <w:bodyDiv w:val="1"/>
      <w:marLeft w:val="0"/>
      <w:marRight w:val="0"/>
      <w:marTop w:val="0"/>
      <w:marBottom w:val="0"/>
      <w:divBdr>
        <w:top w:val="none" w:sz="0" w:space="0" w:color="auto"/>
        <w:left w:val="none" w:sz="0" w:space="0" w:color="auto"/>
        <w:bottom w:val="none" w:sz="0" w:space="0" w:color="auto"/>
        <w:right w:val="none" w:sz="0" w:space="0" w:color="auto"/>
      </w:divBdr>
    </w:div>
    <w:div w:id="284122859">
      <w:bodyDiv w:val="1"/>
      <w:marLeft w:val="0"/>
      <w:marRight w:val="0"/>
      <w:marTop w:val="0"/>
      <w:marBottom w:val="0"/>
      <w:divBdr>
        <w:top w:val="none" w:sz="0" w:space="0" w:color="auto"/>
        <w:left w:val="none" w:sz="0" w:space="0" w:color="auto"/>
        <w:bottom w:val="none" w:sz="0" w:space="0" w:color="auto"/>
        <w:right w:val="none" w:sz="0" w:space="0" w:color="auto"/>
      </w:divBdr>
    </w:div>
    <w:div w:id="360514258">
      <w:bodyDiv w:val="1"/>
      <w:marLeft w:val="0"/>
      <w:marRight w:val="0"/>
      <w:marTop w:val="0"/>
      <w:marBottom w:val="0"/>
      <w:divBdr>
        <w:top w:val="none" w:sz="0" w:space="0" w:color="auto"/>
        <w:left w:val="none" w:sz="0" w:space="0" w:color="auto"/>
        <w:bottom w:val="none" w:sz="0" w:space="0" w:color="auto"/>
        <w:right w:val="none" w:sz="0" w:space="0" w:color="auto"/>
      </w:divBdr>
    </w:div>
    <w:div w:id="427510877">
      <w:bodyDiv w:val="1"/>
      <w:marLeft w:val="0"/>
      <w:marRight w:val="0"/>
      <w:marTop w:val="0"/>
      <w:marBottom w:val="0"/>
      <w:divBdr>
        <w:top w:val="none" w:sz="0" w:space="0" w:color="auto"/>
        <w:left w:val="none" w:sz="0" w:space="0" w:color="auto"/>
        <w:bottom w:val="none" w:sz="0" w:space="0" w:color="auto"/>
        <w:right w:val="none" w:sz="0" w:space="0" w:color="auto"/>
      </w:divBdr>
    </w:div>
    <w:div w:id="456728730">
      <w:bodyDiv w:val="1"/>
      <w:marLeft w:val="0"/>
      <w:marRight w:val="0"/>
      <w:marTop w:val="0"/>
      <w:marBottom w:val="0"/>
      <w:divBdr>
        <w:top w:val="none" w:sz="0" w:space="0" w:color="auto"/>
        <w:left w:val="none" w:sz="0" w:space="0" w:color="auto"/>
        <w:bottom w:val="none" w:sz="0" w:space="0" w:color="auto"/>
        <w:right w:val="none" w:sz="0" w:space="0" w:color="auto"/>
      </w:divBdr>
    </w:div>
    <w:div w:id="463233732">
      <w:bodyDiv w:val="1"/>
      <w:marLeft w:val="0"/>
      <w:marRight w:val="0"/>
      <w:marTop w:val="0"/>
      <w:marBottom w:val="0"/>
      <w:divBdr>
        <w:top w:val="none" w:sz="0" w:space="0" w:color="auto"/>
        <w:left w:val="none" w:sz="0" w:space="0" w:color="auto"/>
        <w:bottom w:val="none" w:sz="0" w:space="0" w:color="auto"/>
        <w:right w:val="none" w:sz="0" w:space="0" w:color="auto"/>
      </w:divBdr>
    </w:div>
    <w:div w:id="478427341">
      <w:bodyDiv w:val="1"/>
      <w:marLeft w:val="0"/>
      <w:marRight w:val="0"/>
      <w:marTop w:val="0"/>
      <w:marBottom w:val="0"/>
      <w:divBdr>
        <w:top w:val="none" w:sz="0" w:space="0" w:color="auto"/>
        <w:left w:val="none" w:sz="0" w:space="0" w:color="auto"/>
        <w:bottom w:val="none" w:sz="0" w:space="0" w:color="auto"/>
        <w:right w:val="none" w:sz="0" w:space="0" w:color="auto"/>
      </w:divBdr>
    </w:div>
    <w:div w:id="507330732">
      <w:bodyDiv w:val="1"/>
      <w:marLeft w:val="0"/>
      <w:marRight w:val="0"/>
      <w:marTop w:val="0"/>
      <w:marBottom w:val="0"/>
      <w:divBdr>
        <w:top w:val="none" w:sz="0" w:space="0" w:color="auto"/>
        <w:left w:val="none" w:sz="0" w:space="0" w:color="auto"/>
        <w:bottom w:val="none" w:sz="0" w:space="0" w:color="auto"/>
        <w:right w:val="none" w:sz="0" w:space="0" w:color="auto"/>
      </w:divBdr>
    </w:div>
    <w:div w:id="507713653">
      <w:bodyDiv w:val="1"/>
      <w:marLeft w:val="0"/>
      <w:marRight w:val="0"/>
      <w:marTop w:val="0"/>
      <w:marBottom w:val="0"/>
      <w:divBdr>
        <w:top w:val="none" w:sz="0" w:space="0" w:color="auto"/>
        <w:left w:val="none" w:sz="0" w:space="0" w:color="auto"/>
        <w:bottom w:val="none" w:sz="0" w:space="0" w:color="auto"/>
        <w:right w:val="none" w:sz="0" w:space="0" w:color="auto"/>
      </w:divBdr>
    </w:div>
    <w:div w:id="548617738">
      <w:bodyDiv w:val="1"/>
      <w:marLeft w:val="0"/>
      <w:marRight w:val="0"/>
      <w:marTop w:val="0"/>
      <w:marBottom w:val="0"/>
      <w:divBdr>
        <w:top w:val="none" w:sz="0" w:space="0" w:color="auto"/>
        <w:left w:val="none" w:sz="0" w:space="0" w:color="auto"/>
        <w:bottom w:val="none" w:sz="0" w:space="0" w:color="auto"/>
        <w:right w:val="none" w:sz="0" w:space="0" w:color="auto"/>
      </w:divBdr>
    </w:div>
    <w:div w:id="647319170">
      <w:bodyDiv w:val="1"/>
      <w:marLeft w:val="0"/>
      <w:marRight w:val="0"/>
      <w:marTop w:val="0"/>
      <w:marBottom w:val="0"/>
      <w:divBdr>
        <w:top w:val="none" w:sz="0" w:space="0" w:color="auto"/>
        <w:left w:val="none" w:sz="0" w:space="0" w:color="auto"/>
        <w:bottom w:val="none" w:sz="0" w:space="0" w:color="auto"/>
        <w:right w:val="none" w:sz="0" w:space="0" w:color="auto"/>
      </w:divBdr>
    </w:div>
    <w:div w:id="735007229">
      <w:bodyDiv w:val="1"/>
      <w:marLeft w:val="0"/>
      <w:marRight w:val="0"/>
      <w:marTop w:val="0"/>
      <w:marBottom w:val="0"/>
      <w:divBdr>
        <w:top w:val="none" w:sz="0" w:space="0" w:color="auto"/>
        <w:left w:val="none" w:sz="0" w:space="0" w:color="auto"/>
        <w:bottom w:val="none" w:sz="0" w:space="0" w:color="auto"/>
        <w:right w:val="none" w:sz="0" w:space="0" w:color="auto"/>
      </w:divBdr>
    </w:div>
    <w:div w:id="739448857">
      <w:bodyDiv w:val="1"/>
      <w:marLeft w:val="0"/>
      <w:marRight w:val="0"/>
      <w:marTop w:val="0"/>
      <w:marBottom w:val="0"/>
      <w:divBdr>
        <w:top w:val="none" w:sz="0" w:space="0" w:color="auto"/>
        <w:left w:val="none" w:sz="0" w:space="0" w:color="auto"/>
        <w:bottom w:val="none" w:sz="0" w:space="0" w:color="auto"/>
        <w:right w:val="none" w:sz="0" w:space="0" w:color="auto"/>
      </w:divBdr>
    </w:div>
    <w:div w:id="784497149">
      <w:bodyDiv w:val="1"/>
      <w:marLeft w:val="0"/>
      <w:marRight w:val="0"/>
      <w:marTop w:val="0"/>
      <w:marBottom w:val="0"/>
      <w:divBdr>
        <w:top w:val="none" w:sz="0" w:space="0" w:color="auto"/>
        <w:left w:val="none" w:sz="0" w:space="0" w:color="auto"/>
        <w:bottom w:val="none" w:sz="0" w:space="0" w:color="auto"/>
        <w:right w:val="none" w:sz="0" w:space="0" w:color="auto"/>
      </w:divBdr>
    </w:div>
    <w:div w:id="809247313">
      <w:bodyDiv w:val="1"/>
      <w:marLeft w:val="0"/>
      <w:marRight w:val="0"/>
      <w:marTop w:val="0"/>
      <w:marBottom w:val="0"/>
      <w:divBdr>
        <w:top w:val="none" w:sz="0" w:space="0" w:color="auto"/>
        <w:left w:val="none" w:sz="0" w:space="0" w:color="auto"/>
        <w:bottom w:val="none" w:sz="0" w:space="0" w:color="auto"/>
        <w:right w:val="none" w:sz="0" w:space="0" w:color="auto"/>
      </w:divBdr>
    </w:div>
    <w:div w:id="823857133">
      <w:bodyDiv w:val="1"/>
      <w:marLeft w:val="0"/>
      <w:marRight w:val="0"/>
      <w:marTop w:val="0"/>
      <w:marBottom w:val="0"/>
      <w:divBdr>
        <w:top w:val="none" w:sz="0" w:space="0" w:color="auto"/>
        <w:left w:val="none" w:sz="0" w:space="0" w:color="auto"/>
        <w:bottom w:val="none" w:sz="0" w:space="0" w:color="auto"/>
        <w:right w:val="none" w:sz="0" w:space="0" w:color="auto"/>
      </w:divBdr>
    </w:div>
    <w:div w:id="895625925">
      <w:bodyDiv w:val="1"/>
      <w:marLeft w:val="0"/>
      <w:marRight w:val="0"/>
      <w:marTop w:val="0"/>
      <w:marBottom w:val="0"/>
      <w:divBdr>
        <w:top w:val="none" w:sz="0" w:space="0" w:color="auto"/>
        <w:left w:val="none" w:sz="0" w:space="0" w:color="auto"/>
        <w:bottom w:val="none" w:sz="0" w:space="0" w:color="auto"/>
        <w:right w:val="none" w:sz="0" w:space="0" w:color="auto"/>
      </w:divBdr>
    </w:div>
    <w:div w:id="909314020">
      <w:bodyDiv w:val="1"/>
      <w:marLeft w:val="0"/>
      <w:marRight w:val="0"/>
      <w:marTop w:val="0"/>
      <w:marBottom w:val="0"/>
      <w:divBdr>
        <w:top w:val="none" w:sz="0" w:space="0" w:color="auto"/>
        <w:left w:val="none" w:sz="0" w:space="0" w:color="auto"/>
        <w:bottom w:val="none" w:sz="0" w:space="0" w:color="auto"/>
        <w:right w:val="none" w:sz="0" w:space="0" w:color="auto"/>
      </w:divBdr>
    </w:div>
    <w:div w:id="949164218">
      <w:bodyDiv w:val="1"/>
      <w:marLeft w:val="0"/>
      <w:marRight w:val="0"/>
      <w:marTop w:val="0"/>
      <w:marBottom w:val="0"/>
      <w:divBdr>
        <w:top w:val="none" w:sz="0" w:space="0" w:color="auto"/>
        <w:left w:val="none" w:sz="0" w:space="0" w:color="auto"/>
        <w:bottom w:val="none" w:sz="0" w:space="0" w:color="auto"/>
        <w:right w:val="none" w:sz="0" w:space="0" w:color="auto"/>
      </w:divBdr>
    </w:div>
    <w:div w:id="1073428367">
      <w:bodyDiv w:val="1"/>
      <w:marLeft w:val="0"/>
      <w:marRight w:val="0"/>
      <w:marTop w:val="0"/>
      <w:marBottom w:val="0"/>
      <w:divBdr>
        <w:top w:val="none" w:sz="0" w:space="0" w:color="auto"/>
        <w:left w:val="none" w:sz="0" w:space="0" w:color="auto"/>
        <w:bottom w:val="none" w:sz="0" w:space="0" w:color="auto"/>
        <w:right w:val="none" w:sz="0" w:space="0" w:color="auto"/>
      </w:divBdr>
    </w:div>
    <w:div w:id="1089959489">
      <w:bodyDiv w:val="1"/>
      <w:marLeft w:val="0"/>
      <w:marRight w:val="0"/>
      <w:marTop w:val="0"/>
      <w:marBottom w:val="0"/>
      <w:divBdr>
        <w:top w:val="none" w:sz="0" w:space="0" w:color="auto"/>
        <w:left w:val="none" w:sz="0" w:space="0" w:color="auto"/>
        <w:bottom w:val="none" w:sz="0" w:space="0" w:color="auto"/>
        <w:right w:val="none" w:sz="0" w:space="0" w:color="auto"/>
      </w:divBdr>
    </w:div>
    <w:div w:id="1207523338">
      <w:bodyDiv w:val="1"/>
      <w:marLeft w:val="0"/>
      <w:marRight w:val="0"/>
      <w:marTop w:val="0"/>
      <w:marBottom w:val="0"/>
      <w:divBdr>
        <w:top w:val="none" w:sz="0" w:space="0" w:color="auto"/>
        <w:left w:val="none" w:sz="0" w:space="0" w:color="auto"/>
        <w:bottom w:val="none" w:sz="0" w:space="0" w:color="auto"/>
        <w:right w:val="none" w:sz="0" w:space="0" w:color="auto"/>
      </w:divBdr>
    </w:div>
    <w:div w:id="1327005603">
      <w:bodyDiv w:val="1"/>
      <w:marLeft w:val="0"/>
      <w:marRight w:val="0"/>
      <w:marTop w:val="0"/>
      <w:marBottom w:val="0"/>
      <w:divBdr>
        <w:top w:val="none" w:sz="0" w:space="0" w:color="auto"/>
        <w:left w:val="none" w:sz="0" w:space="0" w:color="auto"/>
        <w:bottom w:val="none" w:sz="0" w:space="0" w:color="auto"/>
        <w:right w:val="none" w:sz="0" w:space="0" w:color="auto"/>
      </w:divBdr>
    </w:div>
    <w:div w:id="1445921862">
      <w:bodyDiv w:val="1"/>
      <w:marLeft w:val="0"/>
      <w:marRight w:val="0"/>
      <w:marTop w:val="0"/>
      <w:marBottom w:val="0"/>
      <w:divBdr>
        <w:top w:val="none" w:sz="0" w:space="0" w:color="auto"/>
        <w:left w:val="none" w:sz="0" w:space="0" w:color="auto"/>
        <w:bottom w:val="none" w:sz="0" w:space="0" w:color="auto"/>
        <w:right w:val="none" w:sz="0" w:space="0" w:color="auto"/>
      </w:divBdr>
    </w:div>
    <w:div w:id="1494449562">
      <w:bodyDiv w:val="1"/>
      <w:marLeft w:val="0"/>
      <w:marRight w:val="0"/>
      <w:marTop w:val="0"/>
      <w:marBottom w:val="0"/>
      <w:divBdr>
        <w:top w:val="none" w:sz="0" w:space="0" w:color="auto"/>
        <w:left w:val="none" w:sz="0" w:space="0" w:color="auto"/>
        <w:bottom w:val="none" w:sz="0" w:space="0" w:color="auto"/>
        <w:right w:val="none" w:sz="0" w:space="0" w:color="auto"/>
      </w:divBdr>
    </w:div>
    <w:div w:id="1511918307">
      <w:bodyDiv w:val="1"/>
      <w:marLeft w:val="0"/>
      <w:marRight w:val="0"/>
      <w:marTop w:val="0"/>
      <w:marBottom w:val="0"/>
      <w:divBdr>
        <w:top w:val="none" w:sz="0" w:space="0" w:color="auto"/>
        <w:left w:val="none" w:sz="0" w:space="0" w:color="auto"/>
        <w:bottom w:val="none" w:sz="0" w:space="0" w:color="auto"/>
        <w:right w:val="none" w:sz="0" w:space="0" w:color="auto"/>
      </w:divBdr>
    </w:div>
    <w:div w:id="1520849762">
      <w:bodyDiv w:val="1"/>
      <w:marLeft w:val="0"/>
      <w:marRight w:val="0"/>
      <w:marTop w:val="0"/>
      <w:marBottom w:val="0"/>
      <w:divBdr>
        <w:top w:val="none" w:sz="0" w:space="0" w:color="auto"/>
        <w:left w:val="none" w:sz="0" w:space="0" w:color="auto"/>
        <w:bottom w:val="none" w:sz="0" w:space="0" w:color="auto"/>
        <w:right w:val="none" w:sz="0" w:space="0" w:color="auto"/>
      </w:divBdr>
    </w:div>
    <w:div w:id="1635134824">
      <w:bodyDiv w:val="1"/>
      <w:marLeft w:val="0"/>
      <w:marRight w:val="0"/>
      <w:marTop w:val="0"/>
      <w:marBottom w:val="0"/>
      <w:divBdr>
        <w:top w:val="none" w:sz="0" w:space="0" w:color="auto"/>
        <w:left w:val="none" w:sz="0" w:space="0" w:color="auto"/>
        <w:bottom w:val="none" w:sz="0" w:space="0" w:color="auto"/>
        <w:right w:val="none" w:sz="0" w:space="0" w:color="auto"/>
      </w:divBdr>
    </w:div>
    <w:div w:id="1638294563">
      <w:bodyDiv w:val="1"/>
      <w:marLeft w:val="0"/>
      <w:marRight w:val="0"/>
      <w:marTop w:val="0"/>
      <w:marBottom w:val="0"/>
      <w:divBdr>
        <w:top w:val="none" w:sz="0" w:space="0" w:color="auto"/>
        <w:left w:val="none" w:sz="0" w:space="0" w:color="auto"/>
        <w:bottom w:val="none" w:sz="0" w:space="0" w:color="auto"/>
        <w:right w:val="none" w:sz="0" w:space="0" w:color="auto"/>
      </w:divBdr>
    </w:div>
    <w:div w:id="1744373956">
      <w:bodyDiv w:val="1"/>
      <w:marLeft w:val="0"/>
      <w:marRight w:val="0"/>
      <w:marTop w:val="0"/>
      <w:marBottom w:val="0"/>
      <w:divBdr>
        <w:top w:val="none" w:sz="0" w:space="0" w:color="auto"/>
        <w:left w:val="none" w:sz="0" w:space="0" w:color="auto"/>
        <w:bottom w:val="none" w:sz="0" w:space="0" w:color="auto"/>
        <w:right w:val="none" w:sz="0" w:space="0" w:color="auto"/>
      </w:divBdr>
    </w:div>
    <w:div w:id="1838644326">
      <w:bodyDiv w:val="1"/>
      <w:marLeft w:val="0"/>
      <w:marRight w:val="0"/>
      <w:marTop w:val="0"/>
      <w:marBottom w:val="0"/>
      <w:divBdr>
        <w:top w:val="none" w:sz="0" w:space="0" w:color="auto"/>
        <w:left w:val="none" w:sz="0" w:space="0" w:color="auto"/>
        <w:bottom w:val="none" w:sz="0" w:space="0" w:color="auto"/>
        <w:right w:val="none" w:sz="0" w:space="0" w:color="auto"/>
      </w:divBdr>
    </w:div>
    <w:div w:id="1982491488">
      <w:bodyDiv w:val="1"/>
      <w:marLeft w:val="0"/>
      <w:marRight w:val="0"/>
      <w:marTop w:val="0"/>
      <w:marBottom w:val="0"/>
      <w:divBdr>
        <w:top w:val="none" w:sz="0" w:space="0" w:color="auto"/>
        <w:left w:val="none" w:sz="0" w:space="0" w:color="auto"/>
        <w:bottom w:val="none" w:sz="0" w:space="0" w:color="auto"/>
        <w:right w:val="none" w:sz="0" w:space="0" w:color="auto"/>
      </w:divBdr>
    </w:div>
    <w:div w:id="2001225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4462</Characters>
  <Application>Microsoft Macintosh Word</Application>
  <DocSecurity>0</DocSecurity>
  <Lines>37</Lines>
  <Paragraphs>10</Paragraphs>
  <ScaleCrop>false</ScaleCrop>
  <Company>Worthington Christian School</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Fitzpatrick</dc:creator>
  <cp:keywords/>
  <dc:description/>
  <cp:lastModifiedBy>Laura Fitzpatrick</cp:lastModifiedBy>
  <cp:revision>2</cp:revision>
  <dcterms:created xsi:type="dcterms:W3CDTF">2021-05-27T18:42:00Z</dcterms:created>
  <dcterms:modified xsi:type="dcterms:W3CDTF">2021-05-27T18:42:00Z</dcterms:modified>
</cp:coreProperties>
</file>